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C4E36" w14:textId="37E6C32A" w:rsidR="00C20FD6" w:rsidRDefault="00AB3191" w:rsidP="00AB3191">
      <w:pPr>
        <w:pStyle w:val="H1"/>
      </w:pPr>
      <w:bookmarkStart w:id="0" w:name="_Toc372294170"/>
      <w:bookmarkStart w:id="1" w:name="_Toc372534031"/>
      <w:r>
        <w:t xml:space="preserve">Covid 19 </w:t>
      </w:r>
      <w:r w:rsidR="00A50F39">
        <w:t>P</w:t>
      </w:r>
      <w:r w:rsidR="00C20FD6">
        <w:t>olicy</w:t>
      </w:r>
      <w:bookmarkEnd w:id="0"/>
      <w:bookmarkEnd w:id="1"/>
    </w:p>
    <w:p w14:paraId="1599824C" w14:textId="77777777" w:rsidR="00AB3191" w:rsidRPr="00AB3191" w:rsidRDefault="00AB3191" w:rsidP="00AB3191">
      <w:pPr>
        <w:spacing w:before="100" w:beforeAutospacing="1" w:after="100" w:afterAutospacing="1"/>
        <w:jc w:val="left"/>
        <w:rPr>
          <w:rFonts w:ascii="Times New Roman" w:hAnsi="Times New Roman"/>
          <w:lang w:eastAsia="en-GB"/>
        </w:rPr>
      </w:pPr>
      <w:r w:rsidRPr="00AB3191">
        <w:rPr>
          <w:rFonts w:ascii="ArialMT" w:hAnsi="ArialMT"/>
          <w:lang w:eastAsia="en-GB"/>
        </w:rPr>
        <w:t xml:space="preserve">On 21 February the Prime Minister set out the next phase of the Government’s COVID- 19 response. COVID-19 continues to be a virus that we learn to live with and the imperative to reduce disruption to children’s education remains. </w:t>
      </w:r>
    </w:p>
    <w:p w14:paraId="295BAFEB" w14:textId="4188EC3C" w:rsidR="00AB3191" w:rsidRPr="00AB3191" w:rsidRDefault="00AB3191" w:rsidP="00AB3191">
      <w:pPr>
        <w:spacing w:before="100" w:beforeAutospacing="1" w:after="100" w:afterAutospacing="1"/>
        <w:jc w:val="left"/>
        <w:rPr>
          <w:rFonts w:ascii="Times New Roman" w:hAnsi="Times New Roman"/>
          <w:b/>
          <w:bCs/>
          <w:color w:val="1F4E79" w:themeColor="accent1" w:themeShade="80"/>
          <w:sz w:val="28"/>
          <w:szCs w:val="28"/>
          <w:lang w:eastAsia="en-GB"/>
        </w:rPr>
      </w:pPr>
      <w:r w:rsidRPr="00AB3191">
        <w:rPr>
          <w:rFonts w:cs="Arial"/>
          <w:b/>
          <w:bCs/>
          <w:color w:val="1F4E79" w:themeColor="accent1" w:themeShade="80"/>
          <w:sz w:val="28"/>
          <w:szCs w:val="28"/>
          <w:lang w:eastAsia="en-GB"/>
        </w:rPr>
        <w:t xml:space="preserve">Our </w:t>
      </w:r>
      <w:r w:rsidRPr="00AB3191">
        <w:rPr>
          <w:rFonts w:cs="Arial"/>
          <w:b/>
          <w:bCs/>
          <w:color w:val="1F4E79" w:themeColor="accent1" w:themeShade="80"/>
          <w:sz w:val="28"/>
          <w:szCs w:val="28"/>
          <w:lang w:eastAsia="en-GB"/>
        </w:rPr>
        <w:t>Responsibilitie</w:t>
      </w:r>
      <w:r>
        <w:rPr>
          <w:rFonts w:cs="Arial"/>
          <w:b/>
          <w:bCs/>
          <w:color w:val="1F4E79" w:themeColor="accent1" w:themeShade="80"/>
          <w:sz w:val="28"/>
          <w:szCs w:val="28"/>
          <w:lang w:eastAsia="en-GB"/>
        </w:rPr>
        <w:t xml:space="preserve">s, </w:t>
      </w:r>
      <w:proofErr w:type="gramStart"/>
      <w:r>
        <w:rPr>
          <w:rFonts w:ascii="ArialMT" w:hAnsi="ArialMT"/>
          <w:lang w:eastAsia="en-GB"/>
        </w:rPr>
        <w:t>We</w:t>
      </w:r>
      <w:proofErr w:type="gramEnd"/>
      <w:r>
        <w:rPr>
          <w:rFonts w:ascii="ArialMT" w:hAnsi="ArialMT"/>
          <w:lang w:eastAsia="en-GB"/>
        </w:rPr>
        <w:t xml:space="preserve"> </w:t>
      </w:r>
      <w:r w:rsidRPr="00AB3191">
        <w:rPr>
          <w:rFonts w:ascii="ArialMT" w:hAnsi="ArialMT"/>
          <w:lang w:eastAsia="en-GB"/>
        </w:rPr>
        <w:t xml:space="preserve">are responsible for the following: </w:t>
      </w:r>
    </w:p>
    <w:p w14:paraId="3D788B42" w14:textId="0644B12C" w:rsidR="00AB3191" w:rsidRPr="00AB3191" w:rsidRDefault="00AB3191" w:rsidP="00AB3191">
      <w:pPr>
        <w:numPr>
          <w:ilvl w:val="0"/>
          <w:numId w:val="25"/>
        </w:numPr>
        <w:spacing w:before="100" w:beforeAutospacing="1" w:after="100" w:afterAutospacing="1"/>
        <w:jc w:val="left"/>
        <w:rPr>
          <w:rFonts w:ascii="SymbolMT" w:hAnsi="SymbolMT"/>
          <w:lang w:eastAsia="en-GB"/>
        </w:rPr>
      </w:pPr>
      <w:r w:rsidRPr="00AB3191">
        <w:rPr>
          <w:rFonts w:ascii="ArialMT" w:hAnsi="ArialMT"/>
          <w:lang w:eastAsia="en-GB"/>
        </w:rPr>
        <w:t xml:space="preserve">safeguarding – local agencies, services and settings should work together to actively look for signs of harm given the greater risk of harm that some children may have been exposed to through COVID-19 </w:t>
      </w:r>
    </w:p>
    <w:p w14:paraId="5483485B" w14:textId="77777777" w:rsidR="00AB3191" w:rsidRPr="00AB3191" w:rsidRDefault="00AB3191" w:rsidP="00AB3191">
      <w:pPr>
        <w:numPr>
          <w:ilvl w:val="0"/>
          <w:numId w:val="25"/>
        </w:numPr>
        <w:spacing w:before="100" w:beforeAutospacing="1" w:after="100" w:afterAutospacing="1"/>
        <w:jc w:val="left"/>
        <w:rPr>
          <w:rFonts w:ascii="SymbolMT" w:hAnsi="SymbolMT"/>
          <w:lang w:eastAsia="en-GB"/>
        </w:rPr>
      </w:pPr>
      <w:r w:rsidRPr="00AB3191">
        <w:rPr>
          <w:rFonts w:ascii="ArialMT" w:hAnsi="ArialMT"/>
          <w:lang w:eastAsia="en-GB"/>
        </w:rPr>
        <w:t xml:space="preserve">supporting children’s learning, </w:t>
      </w:r>
      <w:proofErr w:type="gramStart"/>
      <w:r w:rsidRPr="00AB3191">
        <w:rPr>
          <w:rFonts w:ascii="ArialMT" w:hAnsi="ArialMT"/>
          <w:lang w:eastAsia="en-GB"/>
        </w:rPr>
        <w:t>development</w:t>
      </w:r>
      <w:proofErr w:type="gramEnd"/>
      <w:r w:rsidRPr="00AB3191">
        <w:rPr>
          <w:rFonts w:ascii="ArialMT" w:hAnsi="ArialMT"/>
          <w:lang w:eastAsia="en-GB"/>
        </w:rPr>
        <w:t xml:space="preserve"> and wellbeing – continue to follow the </w:t>
      </w:r>
      <w:r w:rsidRPr="00AB3191">
        <w:rPr>
          <w:rFonts w:ascii="ArialMT" w:hAnsi="ArialMT"/>
          <w:color w:val="000000" w:themeColor="text1"/>
          <w:lang w:eastAsia="en-GB"/>
        </w:rPr>
        <w:t xml:space="preserve">early years foundation stage (EYFS) statutory framework </w:t>
      </w:r>
    </w:p>
    <w:p w14:paraId="4B7B9BAE" w14:textId="77777777" w:rsidR="00AB3191" w:rsidRPr="00AB3191" w:rsidRDefault="00AB3191" w:rsidP="00AB3191">
      <w:pPr>
        <w:numPr>
          <w:ilvl w:val="0"/>
          <w:numId w:val="25"/>
        </w:numPr>
        <w:spacing w:before="100" w:beforeAutospacing="1" w:after="100" w:afterAutospacing="1"/>
        <w:jc w:val="left"/>
        <w:rPr>
          <w:rFonts w:ascii="SymbolMT" w:hAnsi="SymbolMT"/>
          <w:lang w:eastAsia="en-GB"/>
        </w:rPr>
      </w:pPr>
      <w:r w:rsidRPr="00AB3191">
        <w:rPr>
          <w:rFonts w:ascii="ArialMT" w:hAnsi="ArialMT"/>
          <w:lang w:eastAsia="en-GB"/>
        </w:rPr>
        <w:t xml:space="preserve">supporting vulnerable children </w:t>
      </w:r>
    </w:p>
    <w:p w14:paraId="12DB3D64" w14:textId="55075B5E" w:rsidR="00AB3191" w:rsidRPr="00AB3191" w:rsidRDefault="00AB3191" w:rsidP="00AB3191">
      <w:pPr>
        <w:numPr>
          <w:ilvl w:val="0"/>
          <w:numId w:val="25"/>
        </w:numPr>
        <w:spacing w:before="100" w:beforeAutospacing="1" w:after="100" w:afterAutospacing="1"/>
        <w:jc w:val="left"/>
        <w:rPr>
          <w:rFonts w:cs="Arial"/>
          <w:lang w:eastAsia="en-GB"/>
        </w:rPr>
      </w:pPr>
      <w:r w:rsidRPr="00AB3191">
        <w:rPr>
          <w:lang w:eastAsia="en-GB"/>
        </w:rPr>
        <w:t>Follow guidance set out by ‘</w:t>
      </w:r>
      <w:r w:rsidRPr="00AB3191">
        <w:rPr>
          <w:color w:val="000000" w:themeColor="text1"/>
          <w:lang w:eastAsia="en-GB"/>
        </w:rPr>
        <w:t>Actions for early years and childcare providers during the COVID-19 pandemic</w:t>
      </w:r>
      <w:r w:rsidRPr="00AB3191">
        <w:rPr>
          <w:b/>
          <w:bCs/>
          <w:color w:val="000000" w:themeColor="text1"/>
          <w:lang w:eastAsia="en-GB"/>
        </w:rPr>
        <w:t xml:space="preserve"> </w:t>
      </w:r>
    </w:p>
    <w:p w14:paraId="4447AD9C" w14:textId="77777777" w:rsidR="00AB3191" w:rsidRPr="00AB3191" w:rsidRDefault="00AB3191" w:rsidP="00AB3191">
      <w:pPr>
        <w:spacing w:before="100" w:beforeAutospacing="1" w:after="100" w:afterAutospacing="1"/>
        <w:jc w:val="left"/>
        <w:rPr>
          <w:rFonts w:ascii="Times New Roman" w:hAnsi="Times New Roman"/>
          <w:sz w:val="28"/>
          <w:szCs w:val="28"/>
          <w:lang w:eastAsia="en-GB"/>
        </w:rPr>
      </w:pPr>
      <w:r w:rsidRPr="00AB3191">
        <w:rPr>
          <w:rFonts w:cs="Arial"/>
          <w:b/>
          <w:bCs/>
          <w:color w:val="0F4F72"/>
          <w:sz w:val="28"/>
          <w:szCs w:val="28"/>
          <w:lang w:eastAsia="en-GB"/>
        </w:rPr>
        <w:t xml:space="preserve">Vaccination </w:t>
      </w:r>
    </w:p>
    <w:p w14:paraId="0CDC10BE" w14:textId="1648F5ED" w:rsidR="00AB3191" w:rsidRDefault="00AB3191" w:rsidP="00AB3191">
      <w:pPr>
        <w:spacing w:before="100" w:beforeAutospacing="1" w:after="100" w:afterAutospacing="1"/>
        <w:jc w:val="left"/>
        <w:rPr>
          <w:rFonts w:ascii="ArialMT" w:hAnsi="ArialMT"/>
          <w:color w:val="000000" w:themeColor="text1"/>
          <w:lang w:eastAsia="en-GB"/>
        </w:rPr>
      </w:pPr>
      <w:r w:rsidRPr="00AB3191">
        <w:rPr>
          <w:rFonts w:ascii="ArialMT" w:hAnsi="ArialMT"/>
          <w:lang w:eastAsia="en-GB"/>
        </w:rPr>
        <w:t xml:space="preserve">We recommend all staff take up the offer of a vaccine. Where applicable, more information is available in </w:t>
      </w:r>
      <w:r w:rsidRPr="00AB3191">
        <w:rPr>
          <w:rFonts w:ascii="ArialMT" w:hAnsi="ArialMT"/>
          <w:color w:val="000000" w:themeColor="text1"/>
          <w:lang w:eastAsia="en-GB"/>
        </w:rPr>
        <w:t xml:space="preserve">coronavirus (COVID-19) vaccines. </w:t>
      </w:r>
    </w:p>
    <w:p w14:paraId="58E80F7E" w14:textId="77777777" w:rsidR="00AB3191" w:rsidRPr="00AB3191" w:rsidRDefault="00AB3191" w:rsidP="00AB3191">
      <w:pPr>
        <w:spacing w:before="100" w:beforeAutospacing="1" w:after="100" w:afterAutospacing="1"/>
        <w:jc w:val="left"/>
        <w:rPr>
          <w:rFonts w:ascii="Times New Roman" w:hAnsi="Times New Roman"/>
          <w:sz w:val="28"/>
          <w:szCs w:val="28"/>
          <w:lang w:eastAsia="en-GB"/>
        </w:rPr>
      </w:pPr>
      <w:r w:rsidRPr="00AB3191">
        <w:rPr>
          <w:rFonts w:cs="Arial"/>
          <w:b/>
          <w:bCs/>
          <w:color w:val="0F4F72"/>
          <w:sz w:val="28"/>
          <w:szCs w:val="28"/>
          <w:lang w:eastAsia="en-GB"/>
        </w:rPr>
        <w:t xml:space="preserve">Tracing close contacts and self-isolation </w:t>
      </w:r>
    </w:p>
    <w:p w14:paraId="080F313C" w14:textId="64B98CDA" w:rsidR="00AB3191" w:rsidRPr="00AB3191" w:rsidRDefault="00AB3191" w:rsidP="00AB3191">
      <w:pPr>
        <w:spacing w:before="100" w:beforeAutospacing="1" w:after="100" w:afterAutospacing="1"/>
        <w:jc w:val="left"/>
        <w:rPr>
          <w:rFonts w:ascii="Times New Roman" w:hAnsi="Times New Roman"/>
          <w:lang w:eastAsia="en-GB"/>
        </w:rPr>
      </w:pPr>
      <w:r w:rsidRPr="00AB3191">
        <w:rPr>
          <w:rFonts w:ascii="ArialMT" w:hAnsi="ArialMT"/>
          <w:lang w:eastAsia="en-GB"/>
        </w:rPr>
        <w:t xml:space="preserve">Public health advice for </w:t>
      </w:r>
      <w:r w:rsidRPr="00AB3191">
        <w:rPr>
          <w:rFonts w:ascii="ArialMT" w:hAnsi="ArialMT"/>
          <w:color w:val="000000" w:themeColor="text1"/>
          <w:lang w:eastAsia="en-GB"/>
        </w:rPr>
        <w:t xml:space="preserve">People with COVID-19 and their contacts </w:t>
      </w:r>
      <w:r w:rsidRPr="00AB3191">
        <w:rPr>
          <w:rFonts w:ascii="ArialMT" w:hAnsi="ArialMT"/>
          <w:lang w:eastAsia="en-GB"/>
        </w:rPr>
        <w:t xml:space="preserve">changed from 24 February. Contacts are no longer required to self-isolate or advised to take daily </w:t>
      </w:r>
      <w:proofErr w:type="gramStart"/>
      <w:r w:rsidRPr="00AB3191">
        <w:rPr>
          <w:rFonts w:ascii="ArialMT" w:hAnsi="ArialMT"/>
          <w:lang w:eastAsia="en-GB"/>
        </w:rPr>
        <w:t>tests, and</w:t>
      </w:r>
      <w:proofErr w:type="gramEnd"/>
      <w:r w:rsidRPr="00AB3191">
        <w:rPr>
          <w:rFonts w:ascii="ArialMT" w:hAnsi="ArialMT"/>
          <w:lang w:eastAsia="en-GB"/>
        </w:rPr>
        <w:t xml:space="preserve"> contact tracing has ended. </w:t>
      </w:r>
    </w:p>
    <w:p w14:paraId="3C7B6641" w14:textId="026A9CCA" w:rsidR="00AB3191" w:rsidRPr="00AB3191" w:rsidRDefault="00AB3191" w:rsidP="00AB3191">
      <w:pPr>
        <w:spacing w:before="100" w:beforeAutospacing="1" w:after="100" w:afterAutospacing="1"/>
        <w:jc w:val="left"/>
        <w:rPr>
          <w:rFonts w:ascii="Times New Roman" w:hAnsi="Times New Roman"/>
          <w:sz w:val="28"/>
          <w:szCs w:val="28"/>
          <w:lang w:eastAsia="en-GB"/>
        </w:rPr>
      </w:pPr>
      <w:r w:rsidRPr="00AB3191">
        <w:rPr>
          <w:rFonts w:cs="Arial"/>
          <w:b/>
          <w:bCs/>
          <w:color w:val="0F4F72"/>
          <w:sz w:val="28"/>
          <w:szCs w:val="28"/>
          <w:lang w:eastAsia="en-GB"/>
        </w:rPr>
        <w:t>Control measures</w:t>
      </w:r>
      <w:r>
        <w:rPr>
          <w:rFonts w:cs="Arial"/>
          <w:b/>
          <w:bCs/>
          <w:color w:val="0F4F72"/>
          <w:sz w:val="28"/>
          <w:szCs w:val="28"/>
          <w:lang w:eastAsia="en-GB"/>
        </w:rPr>
        <w:t>, we will…</w:t>
      </w:r>
    </w:p>
    <w:p w14:paraId="7DF9A44B" w14:textId="6BB3615A" w:rsidR="00AB3191" w:rsidRPr="00AB3191" w:rsidRDefault="00AB3191" w:rsidP="00AB3191">
      <w:pPr>
        <w:numPr>
          <w:ilvl w:val="0"/>
          <w:numId w:val="26"/>
        </w:numPr>
        <w:spacing w:before="100" w:beforeAutospacing="1" w:after="100" w:afterAutospacing="1"/>
        <w:jc w:val="left"/>
        <w:rPr>
          <w:rFonts w:ascii="ArialMT" w:hAnsi="ArialMT"/>
          <w:color w:val="0A0A0A"/>
          <w:lang w:eastAsia="en-GB"/>
        </w:rPr>
      </w:pPr>
      <w:r w:rsidRPr="00AB3191">
        <w:rPr>
          <w:rFonts w:ascii="ArialMT" w:hAnsi="ArialMT"/>
          <w:color w:val="0A0A0A"/>
          <w:lang w:eastAsia="en-GB"/>
        </w:rPr>
        <w:t>Ensure</w:t>
      </w:r>
      <w:r>
        <w:rPr>
          <w:rFonts w:ascii="ArialMT" w:hAnsi="ArialMT"/>
          <w:color w:val="0A0A0A"/>
          <w:lang w:eastAsia="en-GB"/>
        </w:rPr>
        <w:t xml:space="preserve"> </w:t>
      </w:r>
      <w:r w:rsidRPr="00AB3191">
        <w:rPr>
          <w:rFonts w:ascii="ArialMT" w:hAnsi="ArialMT"/>
          <w:color w:val="0A0A0A"/>
          <w:lang w:eastAsia="en-GB"/>
        </w:rPr>
        <w:t>good</w:t>
      </w:r>
      <w:r>
        <w:rPr>
          <w:rFonts w:ascii="ArialMT" w:hAnsi="ArialMT"/>
          <w:color w:val="0A0A0A"/>
          <w:lang w:eastAsia="en-GB"/>
        </w:rPr>
        <w:t xml:space="preserve"> </w:t>
      </w:r>
      <w:r w:rsidRPr="00AB3191">
        <w:rPr>
          <w:rFonts w:ascii="ArialMT" w:hAnsi="ArialMT"/>
          <w:color w:val="0A0A0A"/>
          <w:lang w:eastAsia="en-GB"/>
        </w:rPr>
        <w:t>hygiene</w:t>
      </w:r>
      <w:r>
        <w:rPr>
          <w:rFonts w:ascii="ArialMT" w:hAnsi="ArialMT"/>
          <w:color w:val="0A0A0A"/>
          <w:lang w:eastAsia="en-GB"/>
        </w:rPr>
        <w:t xml:space="preserve"> </w:t>
      </w:r>
      <w:r w:rsidRPr="00AB3191">
        <w:rPr>
          <w:rFonts w:ascii="ArialMT" w:hAnsi="ArialMT"/>
          <w:color w:val="0A0A0A"/>
          <w:lang w:eastAsia="en-GB"/>
        </w:rPr>
        <w:t>for</w:t>
      </w:r>
      <w:r>
        <w:rPr>
          <w:rFonts w:ascii="ArialMT" w:hAnsi="ArialMT"/>
          <w:color w:val="0A0A0A"/>
          <w:lang w:eastAsia="en-GB"/>
        </w:rPr>
        <w:t xml:space="preserve"> </w:t>
      </w:r>
      <w:r w:rsidRPr="00AB3191">
        <w:rPr>
          <w:rFonts w:ascii="ArialMT" w:hAnsi="ArialMT"/>
          <w:color w:val="0A0A0A"/>
          <w:lang w:eastAsia="en-GB"/>
        </w:rPr>
        <w:t xml:space="preserve">everyone. </w:t>
      </w:r>
    </w:p>
    <w:p w14:paraId="6D20C083" w14:textId="48B31F68" w:rsidR="00AB3191" w:rsidRPr="00AB3191" w:rsidRDefault="00AB3191" w:rsidP="00AB3191">
      <w:pPr>
        <w:numPr>
          <w:ilvl w:val="0"/>
          <w:numId w:val="26"/>
        </w:numPr>
        <w:spacing w:before="100" w:beforeAutospacing="1" w:after="100" w:afterAutospacing="1"/>
        <w:jc w:val="left"/>
        <w:rPr>
          <w:rFonts w:ascii="ArialMT" w:hAnsi="ArialMT"/>
          <w:color w:val="0A0A0A"/>
          <w:lang w:eastAsia="en-GB"/>
        </w:rPr>
      </w:pPr>
      <w:r w:rsidRPr="00AB3191">
        <w:rPr>
          <w:rFonts w:ascii="ArialMT" w:hAnsi="ArialMT"/>
          <w:color w:val="0A0A0A"/>
          <w:lang w:eastAsia="en-GB"/>
        </w:rPr>
        <w:t>Maintain</w:t>
      </w:r>
      <w:r>
        <w:rPr>
          <w:rFonts w:ascii="ArialMT" w:hAnsi="ArialMT"/>
          <w:color w:val="0A0A0A"/>
          <w:lang w:eastAsia="en-GB"/>
        </w:rPr>
        <w:t xml:space="preserve"> </w:t>
      </w:r>
      <w:r w:rsidRPr="00AB3191">
        <w:rPr>
          <w:rFonts w:ascii="ArialMT" w:hAnsi="ArialMT"/>
          <w:color w:val="0A0A0A"/>
          <w:lang w:eastAsia="en-GB"/>
        </w:rPr>
        <w:t>appropriate</w:t>
      </w:r>
      <w:r>
        <w:rPr>
          <w:rFonts w:ascii="ArialMT" w:hAnsi="ArialMT"/>
          <w:color w:val="0A0A0A"/>
          <w:lang w:eastAsia="en-GB"/>
        </w:rPr>
        <w:t xml:space="preserve"> </w:t>
      </w:r>
      <w:r w:rsidRPr="00AB3191">
        <w:rPr>
          <w:rFonts w:ascii="ArialMT" w:hAnsi="ArialMT"/>
          <w:color w:val="0A0A0A"/>
          <w:lang w:eastAsia="en-GB"/>
        </w:rPr>
        <w:t>cleaning</w:t>
      </w:r>
      <w:r>
        <w:rPr>
          <w:rFonts w:ascii="ArialMT" w:hAnsi="ArialMT"/>
          <w:color w:val="0A0A0A"/>
          <w:lang w:eastAsia="en-GB"/>
        </w:rPr>
        <w:t xml:space="preserve"> </w:t>
      </w:r>
      <w:r w:rsidRPr="00AB3191">
        <w:rPr>
          <w:rFonts w:ascii="ArialMT" w:hAnsi="ArialMT"/>
          <w:color w:val="0A0A0A"/>
          <w:lang w:eastAsia="en-GB"/>
        </w:rPr>
        <w:t>regimes,</w:t>
      </w:r>
      <w:r>
        <w:rPr>
          <w:rFonts w:ascii="ArialMT" w:hAnsi="ArialMT"/>
          <w:color w:val="0A0A0A"/>
          <w:lang w:eastAsia="en-GB"/>
        </w:rPr>
        <w:t xml:space="preserve"> </w:t>
      </w:r>
      <w:r w:rsidRPr="00AB3191">
        <w:rPr>
          <w:rFonts w:ascii="ArialMT" w:hAnsi="ArialMT"/>
          <w:color w:val="0A0A0A"/>
          <w:lang w:eastAsia="en-GB"/>
        </w:rPr>
        <w:t>using</w:t>
      </w:r>
      <w:r>
        <w:rPr>
          <w:rFonts w:ascii="ArialMT" w:hAnsi="ArialMT"/>
          <w:color w:val="0A0A0A"/>
          <w:lang w:eastAsia="en-GB"/>
        </w:rPr>
        <w:t xml:space="preserve"> </w:t>
      </w:r>
      <w:r w:rsidRPr="00AB3191">
        <w:rPr>
          <w:rFonts w:ascii="ArialMT" w:hAnsi="ArialMT"/>
          <w:color w:val="0A0A0A"/>
          <w:lang w:eastAsia="en-GB"/>
        </w:rPr>
        <w:t>standard</w:t>
      </w:r>
      <w:r>
        <w:rPr>
          <w:rFonts w:ascii="ArialMT" w:hAnsi="ArialMT"/>
          <w:color w:val="0A0A0A"/>
          <w:lang w:eastAsia="en-GB"/>
        </w:rPr>
        <w:t xml:space="preserve"> </w:t>
      </w:r>
      <w:r w:rsidRPr="00AB3191">
        <w:rPr>
          <w:rFonts w:ascii="ArialMT" w:hAnsi="ArialMT"/>
          <w:color w:val="0A0A0A"/>
          <w:lang w:eastAsia="en-GB"/>
        </w:rPr>
        <w:t>products</w:t>
      </w:r>
      <w:r>
        <w:rPr>
          <w:rFonts w:ascii="ArialMT" w:hAnsi="ArialMT"/>
          <w:color w:val="0A0A0A"/>
          <w:lang w:eastAsia="en-GB"/>
        </w:rPr>
        <w:t xml:space="preserve"> </w:t>
      </w:r>
      <w:r w:rsidRPr="00AB3191">
        <w:rPr>
          <w:rFonts w:ascii="ArialMT" w:hAnsi="ArialMT"/>
          <w:color w:val="0A0A0A"/>
          <w:lang w:eastAsia="en-GB"/>
        </w:rPr>
        <w:t>such</w:t>
      </w:r>
      <w:r>
        <w:rPr>
          <w:rFonts w:ascii="ArialMT" w:hAnsi="ArialMT"/>
          <w:color w:val="0A0A0A"/>
          <w:lang w:eastAsia="en-GB"/>
        </w:rPr>
        <w:t xml:space="preserve"> </w:t>
      </w:r>
      <w:r w:rsidRPr="00AB3191">
        <w:rPr>
          <w:rFonts w:ascii="ArialMT" w:hAnsi="ArialMT"/>
          <w:color w:val="0A0A0A"/>
          <w:lang w:eastAsia="en-GB"/>
        </w:rPr>
        <w:t>as</w:t>
      </w:r>
      <w:r>
        <w:rPr>
          <w:rFonts w:ascii="ArialMT" w:hAnsi="ArialMT"/>
          <w:color w:val="0A0A0A"/>
          <w:lang w:eastAsia="en-GB"/>
        </w:rPr>
        <w:t xml:space="preserve"> </w:t>
      </w:r>
      <w:r w:rsidRPr="00AB3191">
        <w:rPr>
          <w:rFonts w:ascii="ArialMT" w:hAnsi="ArialMT"/>
          <w:color w:val="0A0A0A"/>
          <w:lang w:eastAsia="en-GB"/>
        </w:rPr>
        <w:t xml:space="preserve">detergents. </w:t>
      </w:r>
    </w:p>
    <w:p w14:paraId="1C8657C1" w14:textId="1351E73D" w:rsidR="00AB3191" w:rsidRPr="00AB3191" w:rsidRDefault="00AB3191" w:rsidP="00AB3191">
      <w:pPr>
        <w:numPr>
          <w:ilvl w:val="0"/>
          <w:numId w:val="26"/>
        </w:numPr>
        <w:spacing w:before="100" w:beforeAutospacing="1" w:after="100" w:afterAutospacing="1"/>
        <w:jc w:val="left"/>
        <w:rPr>
          <w:rFonts w:ascii="ArialMT" w:hAnsi="ArialMT"/>
          <w:color w:val="0A0A0A"/>
          <w:lang w:eastAsia="en-GB"/>
        </w:rPr>
      </w:pPr>
      <w:r w:rsidRPr="00AB3191">
        <w:rPr>
          <w:rFonts w:ascii="ArialMT" w:hAnsi="ArialMT"/>
          <w:color w:val="0A0A0A"/>
          <w:lang w:eastAsia="en-GB"/>
        </w:rPr>
        <w:t>Keep</w:t>
      </w:r>
      <w:r>
        <w:rPr>
          <w:rFonts w:ascii="ArialMT" w:hAnsi="ArialMT"/>
          <w:color w:val="0A0A0A"/>
          <w:lang w:eastAsia="en-GB"/>
        </w:rPr>
        <w:t xml:space="preserve"> </w:t>
      </w:r>
      <w:r w:rsidRPr="00AB3191">
        <w:rPr>
          <w:rFonts w:ascii="ArialMT" w:hAnsi="ArialMT"/>
          <w:color w:val="0A0A0A"/>
          <w:lang w:eastAsia="en-GB"/>
        </w:rPr>
        <w:t>occupied</w:t>
      </w:r>
      <w:r>
        <w:rPr>
          <w:rFonts w:ascii="ArialMT" w:hAnsi="ArialMT"/>
          <w:color w:val="0A0A0A"/>
          <w:lang w:eastAsia="en-GB"/>
        </w:rPr>
        <w:t xml:space="preserve"> </w:t>
      </w:r>
      <w:r w:rsidRPr="00AB3191">
        <w:rPr>
          <w:rFonts w:ascii="ArialMT" w:hAnsi="ArialMT"/>
          <w:color w:val="0A0A0A"/>
          <w:lang w:eastAsia="en-GB"/>
        </w:rPr>
        <w:t>spaces</w:t>
      </w:r>
      <w:r>
        <w:rPr>
          <w:rFonts w:ascii="ArialMT" w:hAnsi="ArialMT"/>
          <w:color w:val="0A0A0A"/>
          <w:lang w:eastAsia="en-GB"/>
        </w:rPr>
        <w:t xml:space="preserve"> </w:t>
      </w:r>
      <w:r w:rsidRPr="00AB3191">
        <w:rPr>
          <w:rFonts w:ascii="ArialMT" w:hAnsi="ArialMT"/>
          <w:color w:val="0A0A0A"/>
          <w:lang w:eastAsia="en-GB"/>
        </w:rPr>
        <w:t>well</w:t>
      </w:r>
      <w:r>
        <w:rPr>
          <w:rFonts w:ascii="ArialMT" w:hAnsi="ArialMT"/>
          <w:color w:val="0A0A0A"/>
          <w:lang w:eastAsia="en-GB"/>
        </w:rPr>
        <w:t xml:space="preserve"> </w:t>
      </w:r>
      <w:r w:rsidRPr="00AB3191">
        <w:rPr>
          <w:rFonts w:ascii="ArialMT" w:hAnsi="ArialMT"/>
          <w:color w:val="0A0A0A"/>
          <w:lang w:eastAsia="en-GB"/>
        </w:rPr>
        <w:t xml:space="preserve">ventilated. </w:t>
      </w:r>
    </w:p>
    <w:p w14:paraId="0E6AF286" w14:textId="6409C41F" w:rsidR="00AB3191" w:rsidRDefault="00AB3191" w:rsidP="00AB3191">
      <w:pPr>
        <w:numPr>
          <w:ilvl w:val="0"/>
          <w:numId w:val="26"/>
        </w:numPr>
        <w:spacing w:before="100" w:beforeAutospacing="1" w:after="100" w:afterAutospacing="1"/>
        <w:jc w:val="left"/>
        <w:rPr>
          <w:rFonts w:ascii="ArialMT" w:hAnsi="ArialMT"/>
          <w:color w:val="0A0A0A"/>
          <w:lang w:eastAsia="en-GB"/>
        </w:rPr>
      </w:pPr>
      <w:r w:rsidRPr="00AB3191">
        <w:rPr>
          <w:rFonts w:ascii="ArialMT" w:hAnsi="ArialMT"/>
          <w:color w:val="0A0A0A"/>
          <w:lang w:eastAsia="en-GB"/>
        </w:rPr>
        <w:t>Follow</w:t>
      </w:r>
      <w:r>
        <w:rPr>
          <w:rFonts w:ascii="ArialMT" w:hAnsi="ArialMT"/>
          <w:color w:val="0A0A0A"/>
          <w:lang w:eastAsia="en-GB"/>
        </w:rPr>
        <w:t xml:space="preserve"> </w:t>
      </w:r>
      <w:r w:rsidRPr="00AB3191">
        <w:rPr>
          <w:rFonts w:ascii="ArialMT" w:hAnsi="ArialMT"/>
          <w:color w:val="0A0A0A"/>
          <w:lang w:eastAsia="en-GB"/>
        </w:rPr>
        <w:t>public</w:t>
      </w:r>
      <w:r>
        <w:rPr>
          <w:rFonts w:ascii="ArialMT" w:hAnsi="ArialMT"/>
          <w:color w:val="0A0A0A"/>
          <w:lang w:eastAsia="en-GB"/>
        </w:rPr>
        <w:t xml:space="preserve"> </w:t>
      </w:r>
      <w:r w:rsidRPr="00AB3191">
        <w:rPr>
          <w:rFonts w:ascii="ArialMT" w:hAnsi="ArialMT"/>
          <w:color w:val="0A0A0A"/>
          <w:lang w:eastAsia="en-GB"/>
        </w:rPr>
        <w:t>health</w:t>
      </w:r>
      <w:r>
        <w:rPr>
          <w:rFonts w:ascii="ArialMT" w:hAnsi="ArialMT"/>
          <w:color w:val="0A0A0A"/>
          <w:lang w:eastAsia="en-GB"/>
        </w:rPr>
        <w:t xml:space="preserve"> </w:t>
      </w:r>
      <w:r w:rsidRPr="00AB3191">
        <w:rPr>
          <w:rFonts w:ascii="ArialMT" w:hAnsi="ArialMT"/>
          <w:color w:val="0A0A0A"/>
          <w:lang w:eastAsia="en-GB"/>
        </w:rPr>
        <w:t>advice</w:t>
      </w:r>
      <w:r>
        <w:rPr>
          <w:rFonts w:ascii="ArialMT" w:hAnsi="ArialMT"/>
          <w:color w:val="0A0A0A"/>
          <w:lang w:eastAsia="en-GB"/>
        </w:rPr>
        <w:t xml:space="preserve"> </w:t>
      </w:r>
      <w:r w:rsidRPr="00AB3191">
        <w:rPr>
          <w:rFonts w:ascii="ArialMT" w:hAnsi="ArialMT"/>
          <w:color w:val="0A0A0A"/>
          <w:lang w:eastAsia="en-GB"/>
        </w:rPr>
        <w:t>on</w:t>
      </w:r>
      <w:r>
        <w:rPr>
          <w:rFonts w:ascii="ArialMT" w:hAnsi="ArialMT"/>
          <w:color w:val="0A0A0A"/>
          <w:lang w:eastAsia="en-GB"/>
        </w:rPr>
        <w:t xml:space="preserve"> </w:t>
      </w:r>
      <w:r w:rsidRPr="00AB3191">
        <w:rPr>
          <w:rFonts w:ascii="ArialMT" w:hAnsi="ArialMT"/>
          <w:color w:val="0A0A0A"/>
          <w:lang w:eastAsia="en-GB"/>
        </w:rPr>
        <w:t>testing,</w:t>
      </w:r>
      <w:r>
        <w:rPr>
          <w:rFonts w:ascii="ArialMT" w:hAnsi="ArialMT"/>
          <w:color w:val="0A0A0A"/>
          <w:lang w:eastAsia="en-GB"/>
        </w:rPr>
        <w:t xml:space="preserve"> </w:t>
      </w:r>
      <w:r w:rsidRPr="00AB3191">
        <w:rPr>
          <w:rFonts w:ascii="ArialMT" w:hAnsi="ArialMT"/>
          <w:color w:val="0A0A0A"/>
          <w:lang w:eastAsia="en-GB"/>
        </w:rPr>
        <w:t>self-isolation</w:t>
      </w:r>
      <w:r>
        <w:rPr>
          <w:rFonts w:ascii="ArialMT" w:hAnsi="ArialMT"/>
          <w:color w:val="0A0A0A"/>
          <w:lang w:eastAsia="en-GB"/>
        </w:rPr>
        <w:t xml:space="preserve"> </w:t>
      </w:r>
      <w:r w:rsidRPr="00AB3191">
        <w:rPr>
          <w:rFonts w:ascii="ArialMT" w:hAnsi="ArialMT"/>
          <w:color w:val="0A0A0A"/>
          <w:lang w:eastAsia="en-GB"/>
        </w:rPr>
        <w:t>and</w:t>
      </w:r>
      <w:r>
        <w:rPr>
          <w:rFonts w:ascii="ArialMT" w:hAnsi="ArialMT"/>
          <w:color w:val="0A0A0A"/>
          <w:lang w:eastAsia="en-GB"/>
        </w:rPr>
        <w:t xml:space="preserve"> </w:t>
      </w:r>
      <w:r w:rsidRPr="00AB3191">
        <w:rPr>
          <w:rFonts w:ascii="ArialMT" w:hAnsi="ArialMT"/>
          <w:color w:val="0A0A0A"/>
          <w:lang w:eastAsia="en-GB"/>
        </w:rPr>
        <w:t>managing</w:t>
      </w:r>
      <w:r>
        <w:rPr>
          <w:rFonts w:ascii="ArialMT" w:hAnsi="ArialMT"/>
          <w:color w:val="0A0A0A"/>
          <w:lang w:eastAsia="en-GB"/>
        </w:rPr>
        <w:t xml:space="preserve"> </w:t>
      </w:r>
      <w:r w:rsidRPr="00AB3191">
        <w:rPr>
          <w:rFonts w:ascii="ArialMT" w:hAnsi="ArialMT"/>
          <w:color w:val="0A0A0A"/>
          <w:lang w:eastAsia="en-GB"/>
        </w:rPr>
        <w:t>confirmed</w:t>
      </w:r>
      <w:r>
        <w:rPr>
          <w:rFonts w:ascii="ArialMT" w:hAnsi="ArialMT"/>
          <w:color w:val="0A0A0A"/>
          <w:lang w:eastAsia="en-GB"/>
        </w:rPr>
        <w:t xml:space="preserve"> </w:t>
      </w:r>
      <w:r w:rsidRPr="00AB3191">
        <w:rPr>
          <w:rFonts w:ascii="ArialMT" w:hAnsi="ArialMT"/>
          <w:color w:val="0A0A0A"/>
          <w:lang w:eastAsia="en-GB"/>
        </w:rPr>
        <w:t>cases</w:t>
      </w:r>
      <w:r>
        <w:rPr>
          <w:rFonts w:ascii="ArialMT" w:hAnsi="ArialMT"/>
          <w:color w:val="0A0A0A"/>
          <w:lang w:eastAsia="en-GB"/>
        </w:rPr>
        <w:t xml:space="preserve"> </w:t>
      </w:r>
      <w:r w:rsidRPr="00AB3191">
        <w:rPr>
          <w:rFonts w:ascii="ArialMT" w:hAnsi="ArialMT"/>
          <w:color w:val="0A0A0A"/>
          <w:lang w:eastAsia="en-GB"/>
        </w:rPr>
        <w:t xml:space="preserve">of COVID-19. </w:t>
      </w:r>
    </w:p>
    <w:p w14:paraId="795C2656" w14:textId="77777777" w:rsidR="00AB3191" w:rsidRPr="00AB3191" w:rsidRDefault="00AB3191" w:rsidP="00AB3191">
      <w:pPr>
        <w:spacing w:before="100" w:beforeAutospacing="1" w:after="100" w:afterAutospacing="1"/>
        <w:jc w:val="left"/>
        <w:rPr>
          <w:rFonts w:ascii="Times New Roman" w:hAnsi="Times New Roman"/>
          <w:sz w:val="28"/>
          <w:szCs w:val="28"/>
          <w:lang w:eastAsia="en-GB"/>
        </w:rPr>
      </w:pPr>
      <w:r w:rsidRPr="00AB3191">
        <w:rPr>
          <w:rFonts w:cs="Arial"/>
          <w:b/>
          <w:bCs/>
          <w:color w:val="0F4F72"/>
          <w:sz w:val="28"/>
          <w:szCs w:val="28"/>
          <w:lang w:eastAsia="en-GB"/>
        </w:rPr>
        <w:t xml:space="preserve">Reporting COVID-19 cases to Ofsted </w:t>
      </w:r>
    </w:p>
    <w:p w14:paraId="5F379738" w14:textId="5E6C4226" w:rsidR="00AB3191" w:rsidRDefault="00AB3191" w:rsidP="00AB3191">
      <w:pPr>
        <w:spacing w:before="100" w:beforeAutospacing="1" w:after="100" w:afterAutospacing="1"/>
        <w:ind w:left="720"/>
        <w:jc w:val="left"/>
        <w:rPr>
          <w:rFonts w:ascii="ArialMT" w:hAnsi="ArialMT"/>
          <w:lang w:eastAsia="en-GB"/>
        </w:rPr>
      </w:pPr>
      <w:r w:rsidRPr="00AB3191">
        <w:rPr>
          <w:rFonts w:ascii="ArialMT" w:hAnsi="ArialMT"/>
          <w:lang w:eastAsia="en-GB"/>
        </w:rPr>
        <w:t xml:space="preserve">From 21 February 2022, you are no longer required to notify Ofsted, or the childminder agency with which you are registered, of any COVID-19 cases in the setting, whether that is of a child or staff member. </w:t>
      </w:r>
    </w:p>
    <w:p w14:paraId="3C623C04" w14:textId="4AFF7AE8" w:rsidR="00AB3191" w:rsidRPr="00AB3191" w:rsidRDefault="00AB3191" w:rsidP="00AB3191">
      <w:pPr>
        <w:spacing w:before="100" w:beforeAutospacing="1" w:after="100" w:afterAutospacing="1"/>
        <w:jc w:val="left"/>
        <w:rPr>
          <w:rFonts w:ascii="ArialMT" w:hAnsi="ArialMT"/>
          <w:lang w:eastAsia="en-GB"/>
        </w:rPr>
      </w:pPr>
      <w:r>
        <w:rPr>
          <w:rFonts w:ascii="ArialMT" w:hAnsi="ArialMT"/>
          <w:noProof/>
          <w:lang w:eastAsia="en-GB"/>
        </w:rPr>
        <w:lastRenderedPageBreak/>
        <w:drawing>
          <wp:anchor distT="0" distB="0" distL="114300" distR="114300" simplePos="0" relativeHeight="251658240" behindDoc="0" locked="0" layoutInCell="1" allowOverlap="1" wp14:anchorId="163A01B5" wp14:editId="03CB610F">
            <wp:simplePos x="0" y="0"/>
            <wp:positionH relativeFrom="column">
              <wp:posOffset>-216342</wp:posOffset>
            </wp:positionH>
            <wp:positionV relativeFrom="paragraph">
              <wp:posOffset>585</wp:posOffset>
            </wp:positionV>
            <wp:extent cx="5979160" cy="8378190"/>
            <wp:effectExtent l="0" t="0" r="2540" b="381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9160" cy="8378190"/>
                    </a:xfrm>
                    <a:prstGeom prst="rect">
                      <a:avLst/>
                    </a:prstGeom>
                  </pic:spPr>
                </pic:pic>
              </a:graphicData>
            </a:graphic>
            <wp14:sizeRelH relativeFrom="page">
              <wp14:pctWidth>0</wp14:pctWidth>
            </wp14:sizeRelH>
            <wp14:sizeRelV relativeFrom="page">
              <wp14:pctHeight>0</wp14:pctHeight>
            </wp14:sizeRelV>
          </wp:anchor>
        </w:drawing>
      </w:r>
    </w:p>
    <w:sectPr w:rsidR="00AB3191" w:rsidRPr="00AB3191" w:rsidSect="00C6315F">
      <w:headerReference w:type="default" r:id="rId8"/>
      <w:footerReference w:type="even" r:id="rId9"/>
      <w:footerReference w:type="default" r:id="rId10"/>
      <w:type w:val="continuous"/>
      <w:pgSz w:w="11907" w:h="16839" w:code="9"/>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E5A98" w14:textId="77777777" w:rsidR="00E4772F" w:rsidRDefault="00E4772F">
      <w:r>
        <w:separator/>
      </w:r>
    </w:p>
  </w:endnote>
  <w:endnote w:type="continuationSeparator" w:id="0">
    <w:p w14:paraId="424B2580" w14:textId="77777777" w:rsidR="00E4772F" w:rsidRDefault="00E47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arrow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 Narrow">
    <w:altName w:val="Arial Narrow"/>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Helv">
    <w:panose1 w:val="00000000000000000000"/>
    <w:charset w:val="00"/>
    <w:family w:val="swiss"/>
    <w:pitch w:val="variable"/>
    <w:sig w:usb0="00000003" w:usb1="00000000" w:usb2="00000000" w:usb3="00000000" w:csb0="00000001" w:csb1="00000000"/>
  </w:font>
  <w:font w:name="Shruti">
    <w:panose1 w:val="020B0502040204020203"/>
    <w:charset w:val="00"/>
    <w:family w:val="swiss"/>
    <w:pitch w:val="variable"/>
    <w:sig w:usb0="0004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E705F" w14:textId="77777777" w:rsidR="00C20FD6" w:rsidRDefault="002D2585">
    <w:pPr>
      <w:pStyle w:val="Footer"/>
    </w:pPr>
    <w:r>
      <w:fldChar w:fldCharType="begin"/>
    </w:r>
    <w:r w:rsidR="00C20FD6">
      <w:instrText xml:space="preserve"> PAGE   \* MERGEFORMAT </w:instrText>
    </w:r>
    <w:r>
      <w:fldChar w:fldCharType="separate"/>
    </w:r>
    <w:r w:rsidR="00C20FD6">
      <w:rPr>
        <w:noProof/>
      </w:rPr>
      <w:t>200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43CB" w14:textId="77777777" w:rsidR="00C20FD6" w:rsidRDefault="002D2585">
    <w:pPr>
      <w:pStyle w:val="Footer"/>
      <w:jc w:val="right"/>
      <w:rPr>
        <w:noProof/>
      </w:rPr>
    </w:pPr>
    <w:r>
      <w:fldChar w:fldCharType="begin"/>
    </w:r>
    <w:r w:rsidR="00C20FD6">
      <w:instrText xml:space="preserve"> PAGE   \* MERGEFORMAT </w:instrText>
    </w:r>
    <w:r>
      <w:fldChar w:fldCharType="separate"/>
    </w:r>
    <w:r w:rsidR="00041C38">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55D82" w14:textId="77777777" w:rsidR="00E4772F" w:rsidRDefault="00E4772F">
      <w:r>
        <w:separator/>
      </w:r>
    </w:p>
  </w:footnote>
  <w:footnote w:type="continuationSeparator" w:id="0">
    <w:p w14:paraId="10FE1511" w14:textId="77777777" w:rsidR="00E4772F" w:rsidRDefault="00E47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49E9" w14:textId="121FDFD3" w:rsidR="00C20FD6" w:rsidRDefault="00AB3191" w:rsidP="00154AE5">
    <w:pPr>
      <w:pStyle w:val="Header"/>
      <w:tabs>
        <w:tab w:val="left" w:pos="1035"/>
        <w:tab w:val="center" w:pos="4513"/>
      </w:tabs>
      <w:jc w:val="center"/>
    </w:pPr>
    <w:r>
      <w:rPr>
        <w:noProof/>
      </w:rPr>
      <w:drawing>
        <wp:inline distT="0" distB="0" distL="0" distR="0" wp14:anchorId="6BDA587F" wp14:editId="06EB6B31">
          <wp:extent cx="1181814" cy="1441813"/>
          <wp:effectExtent l="0" t="0" r="0" b="6350"/>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09933" cy="14761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341B3"/>
    <w:multiLevelType w:val="hybridMultilevel"/>
    <w:tmpl w:val="4A004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4D1D35"/>
    <w:multiLevelType w:val="hybridMultilevel"/>
    <w:tmpl w:val="525C1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829BC"/>
    <w:multiLevelType w:val="multilevel"/>
    <w:tmpl w:val="AA62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684283"/>
    <w:multiLevelType w:val="multilevel"/>
    <w:tmpl w:val="C026F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107515"/>
    <w:multiLevelType w:val="multilevel"/>
    <w:tmpl w:val="BFD24CD4"/>
    <w:name w:val="def_list"/>
    <w:lvl w:ilvl="0">
      <w:start w:val="1"/>
      <w:numFmt w:val="none"/>
      <w:suff w:val="nothing"/>
      <w:lvlText w:val=""/>
      <w:lvlJc w:val="left"/>
      <w:pPr>
        <w:ind w:left="0" w:firstLine="0"/>
      </w:pPr>
      <w:rPr>
        <w:rFonts w:ascii="Helvetica Narrow Bold" w:hAnsi="Helvetica Narrow Bold" w:hint="default"/>
        <w:b/>
        <w:i w:val="0"/>
        <w:caps/>
        <w:sz w:val="20"/>
      </w:rPr>
    </w:lvl>
    <w:lvl w:ilvl="1">
      <w:start w:val="1"/>
      <w:numFmt w:val="lowerLetter"/>
      <w:lvlText w:val="(%2)"/>
      <w:lvlJc w:val="left"/>
      <w:pPr>
        <w:tabs>
          <w:tab w:val="num" w:pos="567"/>
        </w:tabs>
        <w:ind w:left="567" w:hanging="567"/>
      </w:pPr>
      <w:rPr>
        <w:rFonts w:ascii="Arial" w:hAnsi="Arial" w:hint="default"/>
        <w:b w:val="0"/>
        <w:i w:val="0"/>
        <w:caps w:val="0"/>
        <w:sz w:val="22"/>
        <w:szCs w:val="22"/>
      </w:rPr>
    </w:lvl>
    <w:lvl w:ilvl="2">
      <w:start w:val="1"/>
      <w:numFmt w:val="lowerRoman"/>
      <w:lvlText w:val="(%3)"/>
      <w:lvlJc w:val="left"/>
      <w:pPr>
        <w:tabs>
          <w:tab w:val="num" w:pos="1134"/>
        </w:tabs>
        <w:ind w:left="1134" w:hanging="567"/>
      </w:pPr>
      <w:rPr>
        <w:rFonts w:ascii="Arial" w:hAnsi="Arial" w:hint="default"/>
        <w:b w:val="0"/>
        <w:i w:val="0"/>
        <w:sz w:val="22"/>
        <w:szCs w:val="22"/>
      </w:rPr>
    </w:lvl>
    <w:lvl w:ilvl="3">
      <w:start w:val="1"/>
      <w:numFmt w:val="lowerRoman"/>
      <w:lvlText w:val="(%4)"/>
      <w:lvlJc w:val="left"/>
      <w:pPr>
        <w:tabs>
          <w:tab w:val="num" w:pos="2421"/>
        </w:tabs>
        <w:ind w:left="2268" w:hanging="567"/>
      </w:pPr>
      <w:rPr>
        <w:rFonts w:ascii="Helvetica Narrow" w:hAnsi="Helvetica Narrow" w:hint="default"/>
        <w:b w:val="0"/>
        <w:i w:val="0"/>
        <w:sz w:val="20"/>
      </w:rPr>
    </w:lvl>
    <w:lvl w:ilvl="4">
      <w:start w:val="1"/>
      <w:numFmt w:val="upperLetter"/>
      <w:lvlText w:val="(%5)"/>
      <w:lvlJc w:val="left"/>
      <w:pPr>
        <w:tabs>
          <w:tab w:val="num" w:pos="2880"/>
        </w:tabs>
        <w:ind w:left="2880" w:hanging="720"/>
      </w:pPr>
      <w:rPr>
        <w:rFonts w:ascii="Helvetica Narrow" w:hAnsi="Helvetica Narrow" w:hint="default"/>
        <w:b w:val="0"/>
        <w:i w:val="0"/>
        <w:sz w:val="22"/>
      </w:rPr>
    </w:lvl>
    <w:lvl w:ilvl="5">
      <w:start w:val="1"/>
      <w:numFmt w:val="decimal"/>
      <w:lvlText w:val="%6."/>
      <w:lvlJc w:val="left"/>
      <w:pPr>
        <w:tabs>
          <w:tab w:val="num" w:pos="3600"/>
        </w:tabs>
        <w:ind w:left="3600" w:hanging="720"/>
      </w:pPr>
      <w:rPr>
        <w:rFonts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b w:val="0"/>
        <w:i w:val="0"/>
        <w:sz w:val="22"/>
      </w:rPr>
    </w:lvl>
    <w:lvl w:ilvl="8">
      <w:start w:val="1"/>
      <w:numFmt w:val="decimal"/>
      <w:lvlText w:val="%9."/>
      <w:lvlJc w:val="left"/>
      <w:pPr>
        <w:tabs>
          <w:tab w:val="num" w:pos="5760"/>
        </w:tabs>
        <w:ind w:left="5760" w:hanging="720"/>
      </w:pPr>
      <w:rPr>
        <w:rFonts w:hint="default"/>
        <w:b w:val="0"/>
        <w:i w:val="0"/>
        <w:sz w:val="22"/>
      </w:rPr>
    </w:lvl>
  </w:abstractNum>
  <w:abstractNum w:abstractNumId="5" w15:restartNumberingAfterBreak="0">
    <w:nsid w:val="134A1FA7"/>
    <w:multiLevelType w:val="multilevel"/>
    <w:tmpl w:val="1E7A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A43BC3"/>
    <w:multiLevelType w:val="hybridMultilevel"/>
    <w:tmpl w:val="B5D4146C"/>
    <w:name w:val="def_list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B80305"/>
    <w:multiLevelType w:val="hybridMultilevel"/>
    <w:tmpl w:val="21C03FBC"/>
    <w:lvl w:ilvl="0" w:tplc="EF5662B4">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510638"/>
    <w:multiLevelType w:val="hybridMultilevel"/>
    <w:tmpl w:val="659C6C44"/>
    <w:name w:val="def_list22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F85269"/>
    <w:multiLevelType w:val="hybridMultilevel"/>
    <w:tmpl w:val="A784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56670D"/>
    <w:multiLevelType w:val="hybridMultilevel"/>
    <w:tmpl w:val="D534C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634570"/>
    <w:multiLevelType w:val="hybridMultilevel"/>
    <w:tmpl w:val="21C03FBC"/>
    <w:lvl w:ilvl="0" w:tplc="EF5662B4">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E5300F"/>
    <w:multiLevelType w:val="hybridMultilevel"/>
    <w:tmpl w:val="ED08D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F00FA3"/>
    <w:multiLevelType w:val="hybridMultilevel"/>
    <w:tmpl w:val="0974E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0290A"/>
    <w:multiLevelType w:val="hybridMultilevel"/>
    <w:tmpl w:val="4F70D022"/>
    <w:lvl w:ilvl="0" w:tplc="7C7C02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2A7829"/>
    <w:multiLevelType w:val="hybridMultilevel"/>
    <w:tmpl w:val="BC848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D70534"/>
    <w:multiLevelType w:val="hybridMultilevel"/>
    <w:tmpl w:val="81F8A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453E9F"/>
    <w:multiLevelType w:val="multilevel"/>
    <w:tmpl w:val="41FAA67C"/>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5563782"/>
    <w:multiLevelType w:val="multilevel"/>
    <w:tmpl w:val="46CC6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B575E8"/>
    <w:multiLevelType w:val="singleLevel"/>
    <w:tmpl w:val="1A769464"/>
    <w:lvl w:ilvl="0">
      <w:start w:val="1"/>
      <w:numFmt w:val="bullet"/>
      <w:pStyle w:val="ListBullet2"/>
      <w:lvlText w:val=""/>
      <w:lvlJc w:val="left"/>
      <w:pPr>
        <w:tabs>
          <w:tab w:val="num" w:pos="360"/>
        </w:tabs>
        <w:ind w:left="357" w:hanging="357"/>
      </w:pPr>
      <w:rPr>
        <w:rFonts w:ascii="Symbol" w:hAnsi="Symbol" w:hint="default"/>
      </w:rPr>
    </w:lvl>
  </w:abstractNum>
  <w:abstractNum w:abstractNumId="20" w15:restartNumberingAfterBreak="0">
    <w:nsid w:val="4AE202E3"/>
    <w:multiLevelType w:val="hybridMultilevel"/>
    <w:tmpl w:val="CEFC5582"/>
    <w:lvl w:ilvl="0" w:tplc="08090001">
      <w:start w:val="1"/>
      <w:numFmt w:val="bullet"/>
      <w:lvlText w:val=""/>
      <w:lvlJc w:val="left"/>
      <w:pPr>
        <w:ind w:left="720" w:hanging="360"/>
      </w:pPr>
      <w:rPr>
        <w:rFonts w:ascii="Symbol" w:hAnsi="Symbol" w:hint="default"/>
      </w:rPr>
    </w:lvl>
    <w:lvl w:ilvl="1" w:tplc="C6204AE4">
      <w:numFmt w:val="bullet"/>
      <w:lvlText w:val="-"/>
      <w:lvlJc w:val="left"/>
      <w:pPr>
        <w:ind w:left="1440" w:hanging="360"/>
      </w:pPr>
      <w:rPr>
        <w:rFonts w:ascii="Trebuchet MS" w:eastAsia="Calibri" w:hAnsi="Trebuchet MS" w:cs="Aharon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552951"/>
    <w:multiLevelType w:val="hybridMultilevel"/>
    <w:tmpl w:val="8FE6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2D05AA"/>
    <w:multiLevelType w:val="hybridMultilevel"/>
    <w:tmpl w:val="D8FCFA3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60833C8F"/>
    <w:multiLevelType w:val="hybridMultilevel"/>
    <w:tmpl w:val="E4AC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036FC2"/>
    <w:multiLevelType w:val="hybridMultilevel"/>
    <w:tmpl w:val="4DC88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081630"/>
    <w:multiLevelType w:val="hybridMultilevel"/>
    <w:tmpl w:val="65665482"/>
    <w:lvl w:ilvl="0" w:tplc="6ABAF728">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6D47BA"/>
    <w:multiLevelType w:val="hybridMultilevel"/>
    <w:tmpl w:val="BC5ED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7413F0"/>
    <w:multiLevelType w:val="hybridMultilevel"/>
    <w:tmpl w:val="41885532"/>
    <w:name w:val="def_list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461CC4"/>
    <w:multiLevelType w:val="hybridMultilevel"/>
    <w:tmpl w:val="21C03FBC"/>
    <w:lvl w:ilvl="0" w:tplc="EF5662B4">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387485"/>
    <w:multiLevelType w:val="hybridMultilevel"/>
    <w:tmpl w:val="D63EA96A"/>
    <w:name w:val="def_list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CD9577F"/>
    <w:multiLevelType w:val="hybridMultilevel"/>
    <w:tmpl w:val="3AFE7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9B3B0C"/>
    <w:multiLevelType w:val="multilevel"/>
    <w:tmpl w:val="D6981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4"/>
  </w:num>
  <w:num w:numId="3">
    <w:abstractNumId w:val="23"/>
  </w:num>
  <w:num w:numId="4">
    <w:abstractNumId w:val="26"/>
  </w:num>
  <w:num w:numId="5">
    <w:abstractNumId w:val="30"/>
  </w:num>
  <w:num w:numId="6">
    <w:abstractNumId w:val="16"/>
  </w:num>
  <w:num w:numId="7">
    <w:abstractNumId w:val="21"/>
  </w:num>
  <w:num w:numId="8">
    <w:abstractNumId w:val="0"/>
  </w:num>
  <w:num w:numId="9">
    <w:abstractNumId w:val="13"/>
  </w:num>
  <w:num w:numId="10">
    <w:abstractNumId w:val="1"/>
  </w:num>
  <w:num w:numId="11">
    <w:abstractNumId w:val="9"/>
  </w:num>
  <w:num w:numId="12">
    <w:abstractNumId w:val="12"/>
  </w:num>
  <w:num w:numId="13">
    <w:abstractNumId w:val="22"/>
  </w:num>
  <w:num w:numId="14">
    <w:abstractNumId w:val="20"/>
  </w:num>
  <w:num w:numId="15">
    <w:abstractNumId w:val="5"/>
  </w:num>
  <w:num w:numId="16">
    <w:abstractNumId w:val="2"/>
  </w:num>
  <w:num w:numId="17">
    <w:abstractNumId w:val="10"/>
  </w:num>
  <w:num w:numId="18">
    <w:abstractNumId w:val="15"/>
  </w:num>
  <w:num w:numId="19">
    <w:abstractNumId w:val="25"/>
  </w:num>
  <w:num w:numId="20">
    <w:abstractNumId w:val="14"/>
  </w:num>
  <w:num w:numId="21">
    <w:abstractNumId w:val="11"/>
  </w:num>
  <w:num w:numId="22">
    <w:abstractNumId w:val="28"/>
  </w:num>
  <w:num w:numId="23">
    <w:abstractNumId w:val="7"/>
  </w:num>
  <w:num w:numId="24">
    <w:abstractNumId w:val="17"/>
  </w:num>
  <w:num w:numId="25">
    <w:abstractNumId w:val="31"/>
  </w:num>
  <w:num w:numId="26">
    <w:abstractNumId w:val="18"/>
  </w:num>
  <w:num w:numId="27">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noPunctuationKerning/>
  <w:characterSpacingControl w:val="doNotCompress"/>
  <w:hdrShapeDefaults>
    <o:shapedefaults v:ext="edit" spidmax="2050" fill="f" fillcolor="#b8cce4">
      <v:fill color="#b8cce4" on="f"/>
      <v:stroke weight=".25pt"/>
      <v:shadow on="t" type="perspective" color="#243f60" opacity=".5" offset="1pt" offset2="-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6B4"/>
    <w:rsid w:val="000069CF"/>
    <w:rsid w:val="00025EBF"/>
    <w:rsid w:val="00041C38"/>
    <w:rsid w:val="000B61D2"/>
    <w:rsid w:val="000E25CD"/>
    <w:rsid w:val="000E504E"/>
    <w:rsid w:val="00100FA7"/>
    <w:rsid w:val="001070D5"/>
    <w:rsid w:val="00124069"/>
    <w:rsid w:val="0013671F"/>
    <w:rsid w:val="00144CF3"/>
    <w:rsid w:val="00151F75"/>
    <w:rsid w:val="00154AE5"/>
    <w:rsid w:val="00156ACD"/>
    <w:rsid w:val="0016354E"/>
    <w:rsid w:val="00170F95"/>
    <w:rsid w:val="00171629"/>
    <w:rsid w:val="001807BB"/>
    <w:rsid w:val="0018363B"/>
    <w:rsid w:val="00195876"/>
    <w:rsid w:val="001979EA"/>
    <w:rsid w:val="001B1BB1"/>
    <w:rsid w:val="001D4CEC"/>
    <w:rsid w:val="001D60E2"/>
    <w:rsid w:val="001F7C0B"/>
    <w:rsid w:val="002065FB"/>
    <w:rsid w:val="00216762"/>
    <w:rsid w:val="00225976"/>
    <w:rsid w:val="002427AF"/>
    <w:rsid w:val="002529AF"/>
    <w:rsid w:val="00293F0A"/>
    <w:rsid w:val="002971E9"/>
    <w:rsid w:val="002C2619"/>
    <w:rsid w:val="002D2585"/>
    <w:rsid w:val="003616F4"/>
    <w:rsid w:val="003D2E7D"/>
    <w:rsid w:val="0040145B"/>
    <w:rsid w:val="00462890"/>
    <w:rsid w:val="00484AB5"/>
    <w:rsid w:val="004941AC"/>
    <w:rsid w:val="004959FB"/>
    <w:rsid w:val="00496DB1"/>
    <w:rsid w:val="004C0078"/>
    <w:rsid w:val="004F2804"/>
    <w:rsid w:val="00505BFA"/>
    <w:rsid w:val="00570C29"/>
    <w:rsid w:val="005D1E3D"/>
    <w:rsid w:val="005F6174"/>
    <w:rsid w:val="005F6A11"/>
    <w:rsid w:val="0062164C"/>
    <w:rsid w:val="0066740E"/>
    <w:rsid w:val="00681ECA"/>
    <w:rsid w:val="00685270"/>
    <w:rsid w:val="0068781F"/>
    <w:rsid w:val="006A0051"/>
    <w:rsid w:val="006A0C73"/>
    <w:rsid w:val="006C36B4"/>
    <w:rsid w:val="006C4EF9"/>
    <w:rsid w:val="00731846"/>
    <w:rsid w:val="00737181"/>
    <w:rsid w:val="00750FBD"/>
    <w:rsid w:val="00776C4D"/>
    <w:rsid w:val="007A5508"/>
    <w:rsid w:val="007F3076"/>
    <w:rsid w:val="00820930"/>
    <w:rsid w:val="00852AFD"/>
    <w:rsid w:val="00863A37"/>
    <w:rsid w:val="00894FF1"/>
    <w:rsid w:val="008E41A0"/>
    <w:rsid w:val="008F3347"/>
    <w:rsid w:val="008F7B3A"/>
    <w:rsid w:val="0090134A"/>
    <w:rsid w:val="00942669"/>
    <w:rsid w:val="009539F3"/>
    <w:rsid w:val="009C37B2"/>
    <w:rsid w:val="009D7CEB"/>
    <w:rsid w:val="009F377B"/>
    <w:rsid w:val="00A057A1"/>
    <w:rsid w:val="00A06A10"/>
    <w:rsid w:val="00A10394"/>
    <w:rsid w:val="00A305D5"/>
    <w:rsid w:val="00A31436"/>
    <w:rsid w:val="00A3494C"/>
    <w:rsid w:val="00A358C4"/>
    <w:rsid w:val="00A45C67"/>
    <w:rsid w:val="00A50F39"/>
    <w:rsid w:val="00A7381C"/>
    <w:rsid w:val="00A84417"/>
    <w:rsid w:val="00A93488"/>
    <w:rsid w:val="00AB3191"/>
    <w:rsid w:val="00B4700C"/>
    <w:rsid w:val="00B62B8F"/>
    <w:rsid w:val="00BA373D"/>
    <w:rsid w:val="00BD4B4B"/>
    <w:rsid w:val="00C017CF"/>
    <w:rsid w:val="00C20FD6"/>
    <w:rsid w:val="00C3316A"/>
    <w:rsid w:val="00C44FE6"/>
    <w:rsid w:val="00C53182"/>
    <w:rsid w:val="00C6315F"/>
    <w:rsid w:val="00C770FB"/>
    <w:rsid w:val="00C90D2E"/>
    <w:rsid w:val="00CD33E3"/>
    <w:rsid w:val="00D55ABD"/>
    <w:rsid w:val="00D561C9"/>
    <w:rsid w:val="00D86ECC"/>
    <w:rsid w:val="00D92007"/>
    <w:rsid w:val="00DC295E"/>
    <w:rsid w:val="00DE22B9"/>
    <w:rsid w:val="00E20F5F"/>
    <w:rsid w:val="00E2321E"/>
    <w:rsid w:val="00E3027D"/>
    <w:rsid w:val="00E445F6"/>
    <w:rsid w:val="00E4772F"/>
    <w:rsid w:val="00E71F6C"/>
    <w:rsid w:val="00EE7CE6"/>
    <w:rsid w:val="00EF3763"/>
    <w:rsid w:val="00F27194"/>
    <w:rsid w:val="00F5535C"/>
    <w:rsid w:val="00F569B3"/>
    <w:rsid w:val="00F729BA"/>
    <w:rsid w:val="00F924FA"/>
    <w:rsid w:val="00FD66DF"/>
    <w:rsid w:val="00FF5E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b8cce4">
      <v:fill color="#b8cce4" on="f"/>
      <v:stroke weight=".25pt"/>
      <v:shadow on="t" type="perspective" color="#243f60" opacity=".5" offset="1pt" offset2="-1pt"/>
    </o:shapedefaults>
    <o:shapelayout v:ext="edit">
      <o:idmap v:ext="edit" data="2"/>
    </o:shapelayout>
  </w:shapeDefaults>
  <w:decimalSymbol w:val="."/>
  <w:listSeparator w:val=","/>
  <w14:docId w14:val="4800FB00"/>
  <w15:docId w15:val="{C4181B57-6750-4BCC-8BC2-3630931C0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15F"/>
    <w:pPr>
      <w:jc w:val="both"/>
    </w:pPr>
    <w:rPr>
      <w:rFonts w:ascii="Arial" w:hAnsi="Arial"/>
      <w:sz w:val="24"/>
      <w:szCs w:val="24"/>
      <w:lang w:eastAsia="en-US"/>
    </w:rPr>
  </w:style>
  <w:style w:type="paragraph" w:styleId="Heading1">
    <w:name w:val="heading 1"/>
    <w:basedOn w:val="Normal"/>
    <w:next w:val="Normal"/>
    <w:qFormat/>
    <w:rsid w:val="00C6315F"/>
    <w:pPr>
      <w:keepNext/>
      <w:jc w:val="center"/>
      <w:outlineLvl w:val="0"/>
    </w:pPr>
    <w:rPr>
      <w:b/>
      <w:bCs/>
      <w:sz w:val="28"/>
    </w:rPr>
  </w:style>
  <w:style w:type="paragraph" w:styleId="Heading2">
    <w:name w:val="heading 2"/>
    <w:basedOn w:val="Normal"/>
    <w:next w:val="Normal"/>
    <w:qFormat/>
    <w:rsid w:val="00C6315F"/>
    <w:pPr>
      <w:keepNext/>
      <w:pBdr>
        <w:top w:val="single" w:sz="4" w:space="1" w:color="auto"/>
        <w:left w:val="single" w:sz="4" w:space="4" w:color="auto"/>
        <w:bottom w:val="single" w:sz="4" w:space="1" w:color="auto"/>
        <w:right w:val="single" w:sz="4" w:space="4" w:color="auto"/>
      </w:pBdr>
      <w:jc w:val="center"/>
      <w:outlineLvl w:val="1"/>
    </w:pPr>
    <w:rPr>
      <w:rFonts w:cs="Arial"/>
      <w:b/>
      <w:sz w:val="28"/>
    </w:rPr>
  </w:style>
  <w:style w:type="paragraph" w:styleId="Heading3">
    <w:name w:val="heading 3"/>
    <w:basedOn w:val="Normal"/>
    <w:next w:val="Normal"/>
    <w:qFormat/>
    <w:rsid w:val="00C6315F"/>
    <w:pPr>
      <w:keepNext/>
      <w:jc w:val="center"/>
      <w:outlineLvl w:val="2"/>
    </w:pPr>
    <w:rPr>
      <w:b/>
      <w:szCs w:val="20"/>
    </w:rPr>
  </w:style>
  <w:style w:type="paragraph" w:styleId="Heading4">
    <w:name w:val="heading 4"/>
    <w:basedOn w:val="Normal"/>
    <w:next w:val="Normal"/>
    <w:qFormat/>
    <w:rsid w:val="00C6315F"/>
    <w:pPr>
      <w:keepNext/>
      <w:ind w:left="720" w:hanging="720"/>
      <w:outlineLvl w:val="3"/>
    </w:pPr>
    <w:rPr>
      <w:b/>
      <w:i/>
      <w:szCs w:val="20"/>
    </w:rPr>
  </w:style>
  <w:style w:type="paragraph" w:styleId="Heading5">
    <w:name w:val="heading 5"/>
    <w:basedOn w:val="Normal"/>
    <w:next w:val="Normal"/>
    <w:qFormat/>
    <w:rsid w:val="00C6315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outlineLvl w:val="4"/>
    </w:pPr>
    <w:rPr>
      <w:b/>
    </w:rPr>
  </w:style>
  <w:style w:type="paragraph" w:styleId="Heading6">
    <w:name w:val="heading 6"/>
    <w:basedOn w:val="Normal"/>
    <w:next w:val="Normal"/>
    <w:qFormat/>
    <w:rsid w:val="00C6315F"/>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5"/>
    </w:pPr>
    <w:rPr>
      <w:rFonts w:cs="Arial"/>
      <w:b/>
    </w:rPr>
  </w:style>
  <w:style w:type="paragraph" w:styleId="Heading7">
    <w:name w:val="heading 7"/>
    <w:basedOn w:val="Normal"/>
    <w:next w:val="Normal"/>
    <w:qFormat/>
    <w:rsid w:val="00C6315F"/>
    <w:pPr>
      <w:keepNext/>
      <w:tabs>
        <w:tab w:val="left" w:pos="-360"/>
        <w:tab w:val="left" w:pos="0"/>
        <w:tab w:val="left" w:pos="1440"/>
        <w:tab w:val="left" w:pos="2160"/>
        <w:tab w:val="left" w:pos="2880"/>
        <w:tab w:val="left" w:pos="3600"/>
        <w:tab w:val="left" w:pos="4320"/>
        <w:tab w:val="left" w:pos="5040"/>
        <w:tab w:val="left" w:pos="5760"/>
        <w:tab w:val="left" w:pos="6480"/>
        <w:tab w:val="left" w:pos="7200"/>
        <w:tab w:val="left" w:pos="7944"/>
      </w:tabs>
      <w:spacing w:after="240"/>
      <w:ind w:left="360"/>
      <w:outlineLvl w:val="6"/>
    </w:pPr>
    <w:rPr>
      <w:rFonts w:cs="Arial"/>
      <w:b/>
    </w:rPr>
  </w:style>
  <w:style w:type="paragraph" w:styleId="Heading8">
    <w:name w:val="heading 8"/>
    <w:basedOn w:val="Normal"/>
    <w:next w:val="Normal"/>
    <w:qFormat/>
    <w:rsid w:val="00C6315F"/>
    <w:pPr>
      <w:keepNext/>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304"/>
      </w:tabs>
      <w:outlineLvl w:val="7"/>
    </w:pPr>
    <w:rPr>
      <w:rFonts w:cs="Arial"/>
      <w:i/>
      <w:iCs/>
    </w:rPr>
  </w:style>
  <w:style w:type="paragraph" w:styleId="Heading9">
    <w:name w:val="heading 9"/>
    <w:basedOn w:val="Normal"/>
    <w:next w:val="Normal"/>
    <w:qFormat/>
    <w:rsid w:val="00C6315F"/>
    <w:pPr>
      <w:keepNext/>
      <w:outlineLvl w:val="8"/>
    </w:pPr>
    <w:rPr>
      <w:rFonts w:cs="Arial"/>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6315F"/>
  </w:style>
  <w:style w:type="paragraph" w:styleId="Header">
    <w:name w:val="header"/>
    <w:basedOn w:val="Normal"/>
    <w:semiHidden/>
    <w:rsid w:val="00C6315F"/>
    <w:pPr>
      <w:tabs>
        <w:tab w:val="center" w:pos="4153"/>
        <w:tab w:val="right" w:pos="8306"/>
      </w:tabs>
    </w:pPr>
  </w:style>
  <w:style w:type="paragraph" w:styleId="Footer">
    <w:name w:val="footer"/>
    <w:basedOn w:val="Normal"/>
    <w:semiHidden/>
    <w:rsid w:val="00C6315F"/>
    <w:pPr>
      <w:tabs>
        <w:tab w:val="center" w:pos="4153"/>
        <w:tab w:val="right" w:pos="8306"/>
      </w:tabs>
    </w:pPr>
  </w:style>
  <w:style w:type="character" w:styleId="PageNumber">
    <w:name w:val="page number"/>
    <w:basedOn w:val="DefaultParagraphFont"/>
    <w:semiHidden/>
    <w:rsid w:val="00C6315F"/>
  </w:style>
  <w:style w:type="paragraph" w:styleId="Subtitle">
    <w:name w:val="Subtitle"/>
    <w:basedOn w:val="Normal"/>
    <w:qFormat/>
    <w:rsid w:val="00C6315F"/>
    <w:rPr>
      <w:b/>
      <w:bCs/>
      <w:iCs/>
      <w:sz w:val="28"/>
    </w:rPr>
  </w:style>
  <w:style w:type="character" w:styleId="Hyperlink">
    <w:name w:val="Hyperlink"/>
    <w:uiPriority w:val="99"/>
    <w:rsid w:val="00C6315F"/>
    <w:rPr>
      <w:color w:val="0000FF"/>
      <w:u w:val="single"/>
    </w:rPr>
  </w:style>
  <w:style w:type="paragraph" w:customStyle="1" w:styleId="DefaultText">
    <w:name w:val="Default Text"/>
    <w:basedOn w:val="Normal"/>
    <w:rsid w:val="00C6315F"/>
    <w:rPr>
      <w:szCs w:val="20"/>
    </w:rPr>
  </w:style>
  <w:style w:type="paragraph" w:customStyle="1" w:styleId="Bullet">
    <w:name w:val="Bullet"/>
    <w:basedOn w:val="Normal"/>
    <w:rsid w:val="00C6315F"/>
    <w:rPr>
      <w:rFonts w:ascii="Helv" w:hAnsi="Helv"/>
      <w:szCs w:val="20"/>
    </w:rPr>
  </w:style>
  <w:style w:type="paragraph" w:customStyle="1" w:styleId="TableText">
    <w:name w:val="Table Text"/>
    <w:basedOn w:val="Normal"/>
    <w:rsid w:val="00C6315F"/>
    <w:rPr>
      <w:szCs w:val="20"/>
    </w:rPr>
  </w:style>
  <w:style w:type="paragraph" w:customStyle="1" w:styleId="sub-subhead">
    <w:name w:val="sub-subhead"/>
    <w:basedOn w:val="Normal"/>
    <w:rsid w:val="00C6315F"/>
    <w:pPr>
      <w:keepLines/>
    </w:pPr>
    <w:rPr>
      <w:rFonts w:ascii="Helv" w:hAnsi="Helv"/>
      <w:snapToGrid w:val="0"/>
      <w:szCs w:val="20"/>
      <w:lang w:val="en-US"/>
    </w:rPr>
  </w:style>
  <w:style w:type="character" w:customStyle="1" w:styleId="pbllt">
    <w:name w:val="pbllt­"/>
    <w:rsid w:val="00C6315F"/>
    <w:rPr>
      <w:rFonts w:ascii="Shruti" w:hAnsi="Shruti"/>
    </w:rPr>
  </w:style>
  <w:style w:type="paragraph" w:styleId="ListBullet2">
    <w:name w:val="List Bullet 2"/>
    <w:basedOn w:val="Normal"/>
    <w:autoRedefine/>
    <w:semiHidden/>
    <w:rsid w:val="00C6315F"/>
    <w:pPr>
      <w:numPr>
        <w:numId w:val="1"/>
      </w:numPr>
      <w:ind w:left="0" w:firstLine="0"/>
    </w:pPr>
    <w:rPr>
      <w:rFonts w:cs="Arial"/>
      <w:szCs w:val="20"/>
    </w:rPr>
  </w:style>
  <w:style w:type="paragraph" w:customStyle="1" w:styleId="DocumentLabel">
    <w:name w:val="Document Label"/>
    <w:basedOn w:val="Normal"/>
    <w:rsid w:val="00C6315F"/>
    <w:pPr>
      <w:keepNext/>
      <w:keepLines/>
      <w:spacing w:before="400" w:after="120" w:line="240" w:lineRule="atLeast"/>
      <w:ind w:left="-840"/>
    </w:pPr>
    <w:rPr>
      <w:rFonts w:ascii="Arial Black" w:hAnsi="Arial Black"/>
      <w:spacing w:val="-100"/>
      <w:kern w:val="28"/>
      <w:sz w:val="108"/>
      <w:szCs w:val="20"/>
      <w:lang w:val="en-US"/>
    </w:rPr>
  </w:style>
  <w:style w:type="paragraph" w:styleId="Title">
    <w:name w:val="Title"/>
    <w:basedOn w:val="Normal"/>
    <w:qFormat/>
    <w:rsid w:val="00C6315F"/>
    <w:pPr>
      <w:jc w:val="center"/>
    </w:pPr>
    <w:rPr>
      <w:b/>
      <w:bCs/>
      <w:iCs/>
      <w:sz w:val="28"/>
    </w:rPr>
  </w:style>
  <w:style w:type="character" w:styleId="FollowedHyperlink">
    <w:name w:val="FollowedHyperlink"/>
    <w:semiHidden/>
    <w:rsid w:val="00C6315F"/>
    <w:rPr>
      <w:color w:val="800080"/>
      <w:u w:val="single"/>
    </w:rPr>
  </w:style>
  <w:style w:type="paragraph" w:styleId="BodyTextIndent">
    <w:name w:val="Body Text Indent"/>
    <w:basedOn w:val="Normal"/>
    <w:semiHidden/>
    <w:rsid w:val="00C6315F"/>
    <w:pPr>
      <w:ind w:left="720" w:hanging="720"/>
    </w:pPr>
    <w:rPr>
      <w:szCs w:val="20"/>
    </w:rPr>
  </w:style>
  <w:style w:type="paragraph" w:styleId="BodyText2">
    <w:name w:val="Body Text 2"/>
    <w:basedOn w:val="Normal"/>
    <w:semiHidden/>
    <w:rsid w:val="00C631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304"/>
      </w:tabs>
    </w:pPr>
    <w:rPr>
      <w:rFonts w:cs="Arial"/>
      <w:i/>
      <w:iCs/>
    </w:rPr>
  </w:style>
  <w:style w:type="paragraph" w:styleId="BodyTextIndent3">
    <w:name w:val="Body Text Indent 3"/>
    <w:basedOn w:val="Normal"/>
    <w:semiHidden/>
    <w:rsid w:val="00C6315F"/>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44"/>
      </w:tabs>
      <w:spacing w:after="240"/>
      <w:ind w:left="270" w:hanging="270"/>
    </w:pPr>
    <w:rPr>
      <w:rFonts w:cs="Arial"/>
    </w:rPr>
  </w:style>
  <w:style w:type="paragraph" w:styleId="BodyText3">
    <w:name w:val="Body Text 3"/>
    <w:basedOn w:val="Normal"/>
    <w:semiHidden/>
    <w:rsid w:val="00C6315F"/>
    <w:rPr>
      <w:rFonts w:cs="Arial"/>
      <w:b/>
      <w:bCs/>
      <w:i/>
      <w:iCs/>
      <w:sz w:val="32"/>
      <w:u w:val="single"/>
      <w:lang w:val="en-US"/>
    </w:rPr>
  </w:style>
  <w:style w:type="character" w:styleId="CommentReference">
    <w:name w:val="annotation reference"/>
    <w:semiHidden/>
    <w:unhideWhenUsed/>
    <w:rsid w:val="00C6315F"/>
    <w:rPr>
      <w:sz w:val="16"/>
      <w:szCs w:val="16"/>
    </w:rPr>
  </w:style>
  <w:style w:type="paragraph" w:styleId="CommentText">
    <w:name w:val="annotation text"/>
    <w:basedOn w:val="Normal"/>
    <w:semiHidden/>
    <w:unhideWhenUsed/>
    <w:rsid w:val="00C6315F"/>
    <w:rPr>
      <w:sz w:val="20"/>
      <w:szCs w:val="20"/>
    </w:rPr>
  </w:style>
  <w:style w:type="character" w:customStyle="1" w:styleId="CharChar2">
    <w:name w:val="Char Char2"/>
    <w:semiHidden/>
    <w:rsid w:val="00C6315F"/>
    <w:rPr>
      <w:lang w:eastAsia="en-US"/>
    </w:rPr>
  </w:style>
  <w:style w:type="paragraph" w:styleId="CommentSubject">
    <w:name w:val="annotation subject"/>
    <w:basedOn w:val="CommentText"/>
    <w:next w:val="CommentText"/>
    <w:semiHidden/>
    <w:unhideWhenUsed/>
    <w:rsid w:val="00C6315F"/>
    <w:rPr>
      <w:b/>
      <w:bCs/>
    </w:rPr>
  </w:style>
  <w:style w:type="character" w:customStyle="1" w:styleId="CharChar1">
    <w:name w:val="Char Char1"/>
    <w:semiHidden/>
    <w:rsid w:val="00C6315F"/>
    <w:rPr>
      <w:b/>
      <w:bCs/>
      <w:lang w:eastAsia="en-US"/>
    </w:rPr>
  </w:style>
  <w:style w:type="paragraph" w:styleId="BalloonText">
    <w:name w:val="Balloon Text"/>
    <w:basedOn w:val="Normal"/>
    <w:semiHidden/>
    <w:unhideWhenUsed/>
    <w:rsid w:val="00C6315F"/>
    <w:rPr>
      <w:rFonts w:ascii="Tahoma" w:hAnsi="Tahoma" w:cs="Tahoma"/>
      <w:sz w:val="16"/>
      <w:szCs w:val="16"/>
    </w:rPr>
  </w:style>
  <w:style w:type="character" w:customStyle="1" w:styleId="CharChar">
    <w:name w:val="Char Char"/>
    <w:semiHidden/>
    <w:rsid w:val="00C6315F"/>
    <w:rPr>
      <w:rFonts w:ascii="Tahoma" w:hAnsi="Tahoma" w:cs="Tahoma"/>
      <w:sz w:val="16"/>
      <w:szCs w:val="16"/>
      <w:lang w:eastAsia="en-US"/>
    </w:rPr>
  </w:style>
  <w:style w:type="paragraph" w:styleId="ListParagraph">
    <w:name w:val="List Paragraph"/>
    <w:basedOn w:val="Normal"/>
    <w:qFormat/>
    <w:rsid w:val="00C6315F"/>
    <w:pPr>
      <w:ind w:left="720"/>
    </w:pPr>
  </w:style>
  <w:style w:type="character" w:customStyle="1" w:styleId="CharChar5">
    <w:name w:val="Char Char5"/>
    <w:rsid w:val="00C6315F"/>
    <w:rPr>
      <w:rFonts w:ascii="Arial" w:hAnsi="Arial"/>
      <w:b/>
      <w:bCs/>
      <w:iCs/>
      <w:sz w:val="28"/>
      <w:szCs w:val="24"/>
      <w:lang w:eastAsia="en-US"/>
    </w:rPr>
  </w:style>
  <w:style w:type="paragraph" w:styleId="NormalWeb">
    <w:name w:val="Normal (Web)"/>
    <w:basedOn w:val="Normal"/>
    <w:uiPriority w:val="99"/>
    <w:semiHidden/>
    <w:rsid w:val="00C6315F"/>
    <w:pPr>
      <w:spacing w:before="100" w:beforeAutospacing="1" w:after="100" w:afterAutospacing="1"/>
    </w:pPr>
    <w:rPr>
      <w:rFonts w:cs="Arial"/>
      <w:color w:val="000000"/>
      <w:sz w:val="18"/>
      <w:szCs w:val="18"/>
    </w:rPr>
  </w:style>
  <w:style w:type="character" w:customStyle="1" w:styleId="screenreadertext">
    <w:name w:val="screenreadertext"/>
    <w:rsid w:val="00C6315F"/>
    <w:rPr>
      <w:rFonts w:ascii="Verdana" w:hAnsi="Verdana" w:hint="default"/>
      <w:color w:val="333333"/>
      <w:sz w:val="24"/>
      <w:szCs w:val="24"/>
    </w:rPr>
  </w:style>
  <w:style w:type="paragraph" w:styleId="PlainText">
    <w:name w:val="Plain Text"/>
    <w:basedOn w:val="Normal"/>
    <w:semiHidden/>
    <w:rsid w:val="00C6315F"/>
    <w:rPr>
      <w:rFonts w:ascii="Courier New" w:hAnsi="Courier New"/>
      <w:sz w:val="20"/>
      <w:szCs w:val="20"/>
      <w:lang w:eastAsia="en-GB"/>
    </w:rPr>
  </w:style>
  <w:style w:type="paragraph" w:customStyle="1" w:styleId="MessageHeaderLast">
    <w:name w:val="Message Header Last"/>
    <w:basedOn w:val="MessageHeader"/>
    <w:next w:val="BodyText"/>
    <w:rsid w:val="00C6315F"/>
    <w:pPr>
      <w:keepLines/>
      <w:pBdr>
        <w:top w:val="none" w:sz="0" w:space="0" w:color="auto"/>
        <w:left w:val="none" w:sz="0" w:space="0" w:color="auto"/>
        <w:bottom w:val="single" w:sz="6" w:space="19" w:color="auto"/>
        <w:right w:val="none" w:sz="0" w:space="0" w:color="auto"/>
        <w:between w:val="single" w:sz="6" w:space="19" w:color="auto"/>
      </w:pBdr>
      <w:shd w:val="clear" w:color="auto" w:fill="auto"/>
      <w:tabs>
        <w:tab w:val="left" w:pos="720"/>
        <w:tab w:val="left" w:pos="1267"/>
        <w:tab w:val="left" w:pos="2938"/>
        <w:tab w:val="left" w:pos="4320"/>
        <w:tab w:val="left" w:pos="5040"/>
        <w:tab w:val="right" w:pos="8640"/>
      </w:tabs>
      <w:spacing w:before="120" w:after="120" w:line="440" w:lineRule="atLeast"/>
      <w:ind w:left="0" w:firstLine="0"/>
    </w:pPr>
    <w:rPr>
      <w:rFonts w:cs="Times New Roman"/>
      <w:spacing w:val="-5"/>
      <w:sz w:val="20"/>
      <w:szCs w:val="20"/>
      <w:lang w:val="en-US"/>
    </w:rPr>
  </w:style>
  <w:style w:type="paragraph" w:styleId="MessageHeader">
    <w:name w:val="Message Header"/>
    <w:basedOn w:val="Normal"/>
    <w:semiHidden/>
    <w:rsid w:val="00C6315F"/>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BodyTextIndent2">
    <w:name w:val="Body Text Indent 2"/>
    <w:basedOn w:val="Normal"/>
    <w:semiHidden/>
    <w:rsid w:val="00C6315F"/>
    <w:pPr>
      <w:spacing w:after="120" w:line="480" w:lineRule="auto"/>
      <w:ind w:left="283"/>
    </w:pPr>
  </w:style>
  <w:style w:type="paragraph" w:customStyle="1" w:styleId="ReturnAddress">
    <w:name w:val="Return Address"/>
    <w:basedOn w:val="Normal"/>
    <w:rsid w:val="00C6315F"/>
    <w:pPr>
      <w:keepLines/>
      <w:framePr w:w="5040" w:hSpace="187" w:vSpace="187" w:wrap="notBeside" w:vAnchor="page" w:hAnchor="margin" w:y="966" w:anchorLock="1"/>
      <w:spacing w:line="200" w:lineRule="atLeast"/>
    </w:pPr>
    <w:rPr>
      <w:spacing w:val="-2"/>
      <w:sz w:val="16"/>
      <w:szCs w:val="20"/>
      <w:lang w:val="en-US"/>
    </w:rPr>
  </w:style>
  <w:style w:type="character" w:customStyle="1" w:styleId="CharChar6">
    <w:name w:val="Char Char6"/>
    <w:semiHidden/>
    <w:rsid w:val="00C6315F"/>
    <w:rPr>
      <w:sz w:val="24"/>
      <w:szCs w:val="24"/>
      <w:lang w:eastAsia="en-US"/>
    </w:rPr>
  </w:style>
  <w:style w:type="paragraph" w:customStyle="1" w:styleId="Level2">
    <w:name w:val="Level 2"/>
    <w:basedOn w:val="Normal"/>
    <w:rsid w:val="00C6315F"/>
    <w:pPr>
      <w:tabs>
        <w:tab w:val="num" w:pos="567"/>
      </w:tabs>
      <w:spacing w:after="360" w:line="360" w:lineRule="auto"/>
      <w:ind w:left="567" w:hanging="567"/>
    </w:pPr>
    <w:rPr>
      <w:sz w:val="22"/>
      <w:szCs w:val="20"/>
    </w:rPr>
  </w:style>
  <w:style w:type="paragraph" w:customStyle="1" w:styleId="Legal1">
    <w:name w:val="Legal 1"/>
    <w:basedOn w:val="Normal"/>
    <w:rsid w:val="00C6315F"/>
    <w:pPr>
      <w:keepNext/>
      <w:keepLines/>
      <w:spacing w:after="360" w:line="360" w:lineRule="auto"/>
    </w:pPr>
    <w:rPr>
      <w:b/>
      <w:sz w:val="22"/>
      <w:szCs w:val="20"/>
    </w:rPr>
  </w:style>
  <w:style w:type="paragraph" w:customStyle="1" w:styleId="Level3">
    <w:name w:val="Level 3"/>
    <w:basedOn w:val="Normal"/>
    <w:rsid w:val="00C6315F"/>
    <w:pPr>
      <w:tabs>
        <w:tab w:val="num" w:pos="1134"/>
      </w:tabs>
      <w:spacing w:after="360" w:line="360" w:lineRule="auto"/>
      <w:ind w:left="1134" w:hanging="567"/>
    </w:pPr>
    <w:rPr>
      <w:sz w:val="22"/>
      <w:szCs w:val="20"/>
    </w:rPr>
  </w:style>
  <w:style w:type="paragraph" w:customStyle="1" w:styleId="Level4">
    <w:name w:val="Level 4"/>
    <w:basedOn w:val="Normal"/>
    <w:rsid w:val="00C6315F"/>
    <w:pPr>
      <w:tabs>
        <w:tab w:val="num" w:pos="2421"/>
      </w:tabs>
      <w:spacing w:after="360" w:line="360" w:lineRule="auto"/>
      <w:ind w:left="2268" w:hanging="567"/>
    </w:pPr>
    <w:rPr>
      <w:sz w:val="22"/>
      <w:szCs w:val="20"/>
    </w:rPr>
  </w:style>
  <w:style w:type="paragraph" w:customStyle="1" w:styleId="Level5">
    <w:name w:val="Level 5"/>
    <w:basedOn w:val="Normal"/>
    <w:rsid w:val="00C6315F"/>
    <w:pPr>
      <w:tabs>
        <w:tab w:val="num" w:pos="2880"/>
      </w:tabs>
      <w:spacing w:after="360" w:line="360" w:lineRule="auto"/>
      <w:ind w:left="2880" w:hanging="720"/>
    </w:pPr>
    <w:rPr>
      <w:sz w:val="22"/>
      <w:szCs w:val="20"/>
    </w:rPr>
  </w:style>
  <w:style w:type="character" w:customStyle="1" w:styleId="CharChar7">
    <w:name w:val="Char Char7"/>
    <w:rsid w:val="00C6315F"/>
    <w:rPr>
      <w:sz w:val="24"/>
      <w:szCs w:val="24"/>
      <w:lang w:val="en-GB" w:eastAsia="en-US" w:bidi="ar-SA"/>
    </w:rPr>
  </w:style>
  <w:style w:type="paragraph" w:customStyle="1" w:styleId="body">
    <w:name w:val="body"/>
    <w:basedOn w:val="Normal"/>
    <w:rsid w:val="00C6315F"/>
    <w:pPr>
      <w:spacing w:before="100" w:beforeAutospacing="1" w:after="100" w:afterAutospacing="1"/>
    </w:pPr>
    <w:rPr>
      <w:lang w:val="en-US"/>
    </w:rPr>
  </w:style>
  <w:style w:type="character" w:customStyle="1" w:styleId="CharChar4">
    <w:name w:val="Char Char4"/>
    <w:rsid w:val="00C6315F"/>
    <w:rPr>
      <w:rFonts w:ascii="Arial" w:hAnsi="Arial"/>
      <w:b/>
      <w:bCs/>
      <w:iCs/>
      <w:sz w:val="28"/>
      <w:szCs w:val="24"/>
      <w:lang w:eastAsia="en-US"/>
    </w:rPr>
  </w:style>
  <w:style w:type="character" w:customStyle="1" w:styleId="CharChar3">
    <w:name w:val="Char Char3"/>
    <w:rsid w:val="00C6315F"/>
    <w:rPr>
      <w:rFonts w:ascii="Arial" w:hAnsi="Arial" w:cs="Arial"/>
      <w:sz w:val="24"/>
      <w:szCs w:val="24"/>
      <w:lang w:eastAsia="en-US"/>
    </w:rPr>
  </w:style>
  <w:style w:type="character" w:styleId="Strong">
    <w:name w:val="Strong"/>
    <w:qFormat/>
    <w:rsid w:val="00C6315F"/>
    <w:rPr>
      <w:b/>
      <w:bCs/>
    </w:rPr>
  </w:style>
  <w:style w:type="paragraph" w:customStyle="1" w:styleId="vspace">
    <w:name w:val="vspace"/>
    <w:basedOn w:val="Normal"/>
    <w:rsid w:val="00C6315F"/>
    <w:pPr>
      <w:spacing w:before="100" w:beforeAutospacing="1" w:after="100" w:afterAutospacing="1"/>
    </w:pPr>
    <w:rPr>
      <w:lang w:val="en-US"/>
    </w:rPr>
  </w:style>
  <w:style w:type="paragraph" w:customStyle="1" w:styleId="H1">
    <w:name w:val="H1"/>
    <w:basedOn w:val="Normal"/>
    <w:next w:val="Normal"/>
    <w:qFormat/>
    <w:rsid w:val="00C6315F"/>
    <w:pPr>
      <w:pageBreakBefore/>
      <w:jc w:val="center"/>
    </w:pPr>
    <w:rPr>
      <w:b/>
      <w:sz w:val="36"/>
    </w:rPr>
  </w:style>
  <w:style w:type="paragraph" w:customStyle="1" w:styleId="normalbolditalic">
    <w:name w:val="normal bold italic"/>
    <w:basedOn w:val="Normal"/>
    <w:rsid w:val="00C6315F"/>
    <w:rPr>
      <w:b/>
      <w:i/>
      <w:lang w:val="en-US"/>
    </w:rPr>
  </w:style>
  <w:style w:type="paragraph" w:customStyle="1" w:styleId="H2">
    <w:name w:val="H2"/>
    <w:basedOn w:val="Normal"/>
    <w:next w:val="Normal"/>
    <w:qFormat/>
    <w:rsid w:val="00C6315F"/>
    <w:pPr>
      <w:keepNext/>
    </w:pPr>
    <w:rPr>
      <w:rFonts w:cs="Arial"/>
      <w:b/>
    </w:rPr>
  </w:style>
  <w:style w:type="character" w:customStyle="1" w:styleId="BodyTextChar">
    <w:name w:val="Body Text Char"/>
    <w:rsid w:val="00C6315F"/>
    <w:rPr>
      <w:rFonts w:ascii="Arial" w:hAnsi="Arial"/>
      <w:sz w:val="24"/>
      <w:szCs w:val="24"/>
      <w:lang w:eastAsia="en-US"/>
    </w:rPr>
  </w:style>
  <w:style w:type="character" w:customStyle="1" w:styleId="BodyTextIndentChar">
    <w:name w:val="Body Text Indent Char"/>
    <w:rsid w:val="00C6315F"/>
    <w:rPr>
      <w:rFonts w:ascii="Arial" w:hAnsi="Arial"/>
      <w:sz w:val="24"/>
      <w:lang w:eastAsia="en-US"/>
    </w:rPr>
  </w:style>
  <w:style w:type="paragraph" w:customStyle="1" w:styleId="H3">
    <w:name w:val="H3"/>
    <w:basedOn w:val="Normal"/>
    <w:next w:val="Normal"/>
    <w:qFormat/>
    <w:rsid w:val="00C6315F"/>
    <w:rPr>
      <w:i/>
    </w:rPr>
  </w:style>
  <w:style w:type="paragraph" w:styleId="Revision">
    <w:name w:val="Revision"/>
    <w:hidden/>
    <w:semiHidden/>
    <w:rsid w:val="00C6315F"/>
    <w:rPr>
      <w:rFonts w:ascii="Arial" w:hAnsi="Arial"/>
      <w:sz w:val="24"/>
      <w:szCs w:val="24"/>
      <w:lang w:eastAsia="en-US"/>
    </w:rPr>
  </w:style>
  <w:style w:type="paragraph" w:customStyle="1" w:styleId="MeetsEYFS">
    <w:name w:val="Meets EYFS"/>
    <w:basedOn w:val="Normal"/>
    <w:qFormat/>
    <w:rsid w:val="00C6315F"/>
    <w:pPr>
      <w:jc w:val="left"/>
    </w:pPr>
    <w:rPr>
      <w:sz w:val="20"/>
    </w:rPr>
  </w:style>
  <w:style w:type="paragraph" w:customStyle="1" w:styleId="deleteasappropriate">
    <w:name w:val="delete as appropriate"/>
    <w:basedOn w:val="Normal"/>
    <w:qFormat/>
    <w:rsid w:val="00C6315F"/>
    <w:rPr>
      <w:i/>
      <w:sz w:val="20"/>
    </w:rPr>
  </w:style>
  <w:style w:type="character" w:customStyle="1" w:styleId="FooterChar">
    <w:name w:val="Footer Char"/>
    <w:rsid w:val="00C6315F"/>
    <w:rPr>
      <w:rFonts w:ascii="Arial" w:hAnsi="Arial"/>
      <w:sz w:val="24"/>
      <w:szCs w:val="24"/>
      <w:lang w:eastAsia="en-US"/>
    </w:rPr>
  </w:style>
  <w:style w:type="character" w:customStyle="1" w:styleId="HeaderChar">
    <w:name w:val="Header Char"/>
    <w:rsid w:val="00C6315F"/>
    <w:rPr>
      <w:rFonts w:ascii="Arial" w:hAnsi="Arial"/>
      <w:sz w:val="24"/>
      <w:szCs w:val="24"/>
      <w:lang w:eastAsia="en-US"/>
    </w:rPr>
  </w:style>
  <w:style w:type="paragraph" w:styleId="TOCHeading">
    <w:name w:val="TOC Heading"/>
    <w:basedOn w:val="Heading1"/>
    <w:next w:val="Normal"/>
    <w:qFormat/>
    <w:rsid w:val="00C6315F"/>
    <w:pPr>
      <w:keepLines/>
      <w:spacing w:before="480" w:line="276" w:lineRule="auto"/>
      <w:jc w:val="left"/>
      <w:outlineLvl w:val="9"/>
    </w:pPr>
    <w:rPr>
      <w:rFonts w:ascii="Cambria" w:eastAsia="MS Gothic" w:hAnsi="Cambria"/>
      <w:color w:val="365F91"/>
      <w:szCs w:val="28"/>
      <w:lang w:val="en-US" w:eastAsia="ja-JP"/>
    </w:rPr>
  </w:style>
  <w:style w:type="paragraph" w:styleId="TOC2">
    <w:name w:val="toc 2"/>
    <w:basedOn w:val="Normal"/>
    <w:next w:val="Normal"/>
    <w:autoRedefine/>
    <w:semiHidden/>
    <w:unhideWhenUsed/>
    <w:qFormat/>
    <w:rsid w:val="00C6315F"/>
    <w:pPr>
      <w:spacing w:after="100" w:line="276" w:lineRule="auto"/>
      <w:ind w:left="220"/>
      <w:jc w:val="left"/>
    </w:pPr>
    <w:rPr>
      <w:rFonts w:ascii="Calibri" w:eastAsia="MS Mincho" w:hAnsi="Calibri" w:cs="Arial"/>
      <w:sz w:val="22"/>
      <w:szCs w:val="22"/>
      <w:lang w:val="en-US" w:eastAsia="ja-JP"/>
    </w:rPr>
  </w:style>
  <w:style w:type="paragraph" w:styleId="TOC1">
    <w:name w:val="toc 1"/>
    <w:basedOn w:val="Normal"/>
    <w:next w:val="Normal"/>
    <w:autoRedefine/>
    <w:semiHidden/>
    <w:unhideWhenUsed/>
    <w:qFormat/>
    <w:rsid w:val="00C6315F"/>
    <w:pPr>
      <w:spacing w:after="100"/>
      <w:jc w:val="left"/>
    </w:pPr>
    <w:rPr>
      <w:rFonts w:eastAsia="MS Mincho" w:cs="Arial"/>
      <w:szCs w:val="22"/>
      <w:lang w:val="en-US" w:eastAsia="ja-JP"/>
    </w:rPr>
  </w:style>
  <w:style w:type="paragraph" w:styleId="TOC3">
    <w:name w:val="toc 3"/>
    <w:basedOn w:val="Normal"/>
    <w:next w:val="Normal"/>
    <w:autoRedefine/>
    <w:semiHidden/>
    <w:unhideWhenUsed/>
    <w:qFormat/>
    <w:rsid w:val="00C6315F"/>
    <w:pPr>
      <w:spacing w:after="100" w:line="276" w:lineRule="auto"/>
      <w:ind w:left="440"/>
      <w:jc w:val="left"/>
    </w:pPr>
    <w:rPr>
      <w:rFonts w:ascii="Calibri" w:eastAsia="MS Mincho" w:hAnsi="Calibri" w:cs="Arial"/>
      <w:sz w:val="22"/>
      <w:szCs w:val="22"/>
      <w:lang w:val="en-US" w:eastAsia="ja-JP"/>
    </w:rPr>
  </w:style>
  <w:style w:type="character" w:customStyle="1" w:styleId="protocol">
    <w:name w:val="protocol"/>
    <w:rsid w:val="00C6315F"/>
  </w:style>
  <w:style w:type="paragraph" w:styleId="FootnoteText">
    <w:name w:val="footnote text"/>
    <w:basedOn w:val="Normal"/>
    <w:semiHidden/>
    <w:unhideWhenUsed/>
    <w:rsid w:val="00C6315F"/>
    <w:rPr>
      <w:sz w:val="20"/>
      <w:szCs w:val="20"/>
    </w:rPr>
  </w:style>
  <w:style w:type="character" w:customStyle="1" w:styleId="FootnoteTextChar">
    <w:name w:val="Footnote Text Char"/>
    <w:semiHidden/>
    <w:rsid w:val="00C6315F"/>
    <w:rPr>
      <w:rFonts w:ascii="Arial" w:hAnsi="Arial"/>
      <w:lang w:eastAsia="en-US"/>
    </w:rPr>
  </w:style>
  <w:style w:type="character" w:styleId="FootnoteReference">
    <w:name w:val="footnote reference"/>
    <w:semiHidden/>
    <w:unhideWhenUsed/>
    <w:rsid w:val="00C6315F"/>
    <w:rPr>
      <w:vertAlign w:val="superscript"/>
    </w:rPr>
  </w:style>
  <w:style w:type="character" w:customStyle="1" w:styleId="LauraRobshaw">
    <w:name w:val="Laura.Robshaw"/>
    <w:semiHidden/>
    <w:rsid w:val="00C6315F"/>
    <w:rPr>
      <w:rFonts w:ascii="Arial" w:hAnsi="Arial" w:cs="Arial"/>
      <w:color w:val="000080"/>
      <w:sz w:val="20"/>
      <w:szCs w:val="20"/>
    </w:rPr>
  </w:style>
  <w:style w:type="paragraph" w:customStyle="1" w:styleId="H12">
    <w:name w:val="H12"/>
    <w:basedOn w:val="H1"/>
    <w:qFormat/>
    <w:rsid w:val="00C6315F"/>
    <w:pPr>
      <w:pageBreakBefore w:val="0"/>
    </w:pPr>
  </w:style>
  <w:style w:type="paragraph" w:styleId="TOC4">
    <w:name w:val="toc 4"/>
    <w:basedOn w:val="Normal"/>
    <w:next w:val="Normal"/>
    <w:autoRedefine/>
    <w:semiHidden/>
    <w:unhideWhenUsed/>
    <w:rsid w:val="00C6315F"/>
    <w:pPr>
      <w:spacing w:after="100" w:line="276" w:lineRule="auto"/>
      <w:ind w:left="660"/>
      <w:jc w:val="left"/>
    </w:pPr>
    <w:rPr>
      <w:rFonts w:ascii="Calibri" w:hAnsi="Calibri"/>
      <w:sz w:val="22"/>
      <w:szCs w:val="22"/>
      <w:lang w:eastAsia="en-GB"/>
    </w:rPr>
  </w:style>
  <w:style w:type="paragraph" w:styleId="TOC5">
    <w:name w:val="toc 5"/>
    <w:basedOn w:val="Normal"/>
    <w:next w:val="Normal"/>
    <w:autoRedefine/>
    <w:semiHidden/>
    <w:unhideWhenUsed/>
    <w:rsid w:val="00C6315F"/>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semiHidden/>
    <w:unhideWhenUsed/>
    <w:rsid w:val="00C6315F"/>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semiHidden/>
    <w:unhideWhenUsed/>
    <w:rsid w:val="00C6315F"/>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semiHidden/>
    <w:unhideWhenUsed/>
    <w:rsid w:val="00C6315F"/>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semiHidden/>
    <w:unhideWhenUsed/>
    <w:rsid w:val="00C6315F"/>
    <w:pPr>
      <w:spacing w:after="100" w:line="276" w:lineRule="auto"/>
      <w:ind w:left="1760"/>
      <w:jc w:val="left"/>
    </w:pPr>
    <w:rPr>
      <w:rFonts w:ascii="Calibri" w:hAnsi="Calibri"/>
      <w:sz w:val="22"/>
      <w:szCs w:val="22"/>
      <w:lang w:eastAsia="en-GB"/>
    </w:rPr>
  </w:style>
  <w:style w:type="paragraph" w:customStyle="1" w:styleId="Default">
    <w:name w:val="Default"/>
    <w:rsid w:val="00100FA7"/>
    <w:pPr>
      <w:autoSpaceDE w:val="0"/>
      <w:autoSpaceDN w:val="0"/>
      <w:adjustRightInd w:val="0"/>
    </w:pPr>
    <w:rPr>
      <w:rFonts w:ascii="Arial" w:eastAsia="Calibri" w:hAnsi="Arial" w:cs="Arial"/>
      <w:color w:val="000000"/>
      <w:sz w:val="24"/>
      <w:szCs w:val="24"/>
      <w:lang w:eastAsia="en-US"/>
    </w:rPr>
  </w:style>
  <w:style w:type="character" w:customStyle="1" w:styleId="bold1">
    <w:name w:val="bold1"/>
    <w:basedOn w:val="DefaultParagraphFont"/>
    <w:rsid w:val="004959FB"/>
    <w:rPr>
      <w:b/>
      <w:bCs/>
      <w:color w:val="666666"/>
    </w:rPr>
  </w:style>
  <w:style w:type="character" w:styleId="UnresolvedMention">
    <w:name w:val="Unresolved Mention"/>
    <w:basedOn w:val="DefaultParagraphFont"/>
    <w:uiPriority w:val="99"/>
    <w:semiHidden/>
    <w:unhideWhenUsed/>
    <w:rsid w:val="00DC295E"/>
    <w:rPr>
      <w:color w:val="808080"/>
      <w:shd w:val="clear" w:color="auto" w:fill="E6E6E6"/>
    </w:rPr>
  </w:style>
  <w:style w:type="character" w:customStyle="1" w:styleId="apple-converted-space">
    <w:name w:val="apple-converted-space"/>
    <w:basedOn w:val="DefaultParagraphFont"/>
    <w:rsid w:val="00401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1435">
      <w:bodyDiv w:val="1"/>
      <w:marLeft w:val="0"/>
      <w:marRight w:val="0"/>
      <w:marTop w:val="0"/>
      <w:marBottom w:val="0"/>
      <w:divBdr>
        <w:top w:val="none" w:sz="0" w:space="0" w:color="auto"/>
        <w:left w:val="none" w:sz="0" w:space="0" w:color="auto"/>
        <w:bottom w:val="none" w:sz="0" w:space="0" w:color="auto"/>
        <w:right w:val="none" w:sz="0" w:space="0" w:color="auto"/>
      </w:divBdr>
      <w:divsChild>
        <w:div w:id="1718817159">
          <w:marLeft w:val="0"/>
          <w:marRight w:val="0"/>
          <w:marTop w:val="0"/>
          <w:marBottom w:val="0"/>
          <w:divBdr>
            <w:top w:val="none" w:sz="0" w:space="0" w:color="auto"/>
            <w:left w:val="none" w:sz="0" w:space="0" w:color="auto"/>
            <w:bottom w:val="none" w:sz="0" w:space="0" w:color="auto"/>
            <w:right w:val="none" w:sz="0" w:space="0" w:color="auto"/>
          </w:divBdr>
          <w:divsChild>
            <w:div w:id="566647767">
              <w:marLeft w:val="0"/>
              <w:marRight w:val="0"/>
              <w:marTop w:val="0"/>
              <w:marBottom w:val="0"/>
              <w:divBdr>
                <w:top w:val="none" w:sz="0" w:space="0" w:color="auto"/>
                <w:left w:val="none" w:sz="0" w:space="0" w:color="auto"/>
                <w:bottom w:val="none" w:sz="0" w:space="0" w:color="auto"/>
                <w:right w:val="none" w:sz="0" w:space="0" w:color="auto"/>
              </w:divBdr>
              <w:divsChild>
                <w:div w:id="17966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4533">
      <w:bodyDiv w:val="1"/>
      <w:marLeft w:val="0"/>
      <w:marRight w:val="0"/>
      <w:marTop w:val="0"/>
      <w:marBottom w:val="0"/>
      <w:divBdr>
        <w:top w:val="none" w:sz="0" w:space="0" w:color="auto"/>
        <w:left w:val="none" w:sz="0" w:space="0" w:color="auto"/>
        <w:bottom w:val="none" w:sz="0" w:space="0" w:color="auto"/>
        <w:right w:val="none" w:sz="0" w:space="0" w:color="auto"/>
      </w:divBdr>
      <w:divsChild>
        <w:div w:id="1311013860">
          <w:marLeft w:val="0"/>
          <w:marRight w:val="0"/>
          <w:marTop w:val="0"/>
          <w:marBottom w:val="0"/>
          <w:divBdr>
            <w:top w:val="none" w:sz="0" w:space="0" w:color="auto"/>
            <w:left w:val="none" w:sz="0" w:space="0" w:color="auto"/>
            <w:bottom w:val="none" w:sz="0" w:space="0" w:color="auto"/>
            <w:right w:val="none" w:sz="0" w:space="0" w:color="auto"/>
          </w:divBdr>
          <w:divsChild>
            <w:div w:id="281230772">
              <w:marLeft w:val="0"/>
              <w:marRight w:val="0"/>
              <w:marTop w:val="0"/>
              <w:marBottom w:val="0"/>
              <w:divBdr>
                <w:top w:val="none" w:sz="0" w:space="0" w:color="auto"/>
                <w:left w:val="none" w:sz="0" w:space="0" w:color="auto"/>
                <w:bottom w:val="none" w:sz="0" w:space="0" w:color="auto"/>
                <w:right w:val="none" w:sz="0" w:space="0" w:color="auto"/>
              </w:divBdr>
              <w:divsChild>
                <w:div w:id="614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200207">
      <w:bodyDiv w:val="1"/>
      <w:marLeft w:val="0"/>
      <w:marRight w:val="0"/>
      <w:marTop w:val="0"/>
      <w:marBottom w:val="0"/>
      <w:divBdr>
        <w:top w:val="none" w:sz="0" w:space="0" w:color="auto"/>
        <w:left w:val="none" w:sz="0" w:space="0" w:color="auto"/>
        <w:bottom w:val="none" w:sz="0" w:space="0" w:color="auto"/>
        <w:right w:val="none" w:sz="0" w:space="0" w:color="auto"/>
      </w:divBdr>
    </w:div>
    <w:div w:id="421028482">
      <w:bodyDiv w:val="1"/>
      <w:marLeft w:val="0"/>
      <w:marRight w:val="0"/>
      <w:marTop w:val="0"/>
      <w:marBottom w:val="0"/>
      <w:divBdr>
        <w:top w:val="none" w:sz="0" w:space="0" w:color="auto"/>
        <w:left w:val="none" w:sz="0" w:space="0" w:color="auto"/>
        <w:bottom w:val="none" w:sz="0" w:space="0" w:color="auto"/>
        <w:right w:val="none" w:sz="0" w:space="0" w:color="auto"/>
      </w:divBdr>
      <w:divsChild>
        <w:div w:id="1756896936">
          <w:marLeft w:val="0"/>
          <w:marRight w:val="0"/>
          <w:marTop w:val="0"/>
          <w:marBottom w:val="0"/>
          <w:divBdr>
            <w:top w:val="none" w:sz="0" w:space="0" w:color="auto"/>
            <w:left w:val="none" w:sz="0" w:space="0" w:color="auto"/>
            <w:bottom w:val="none" w:sz="0" w:space="0" w:color="auto"/>
            <w:right w:val="none" w:sz="0" w:space="0" w:color="auto"/>
          </w:divBdr>
          <w:divsChild>
            <w:div w:id="214899626">
              <w:marLeft w:val="0"/>
              <w:marRight w:val="0"/>
              <w:marTop w:val="0"/>
              <w:marBottom w:val="0"/>
              <w:divBdr>
                <w:top w:val="none" w:sz="0" w:space="0" w:color="auto"/>
                <w:left w:val="none" w:sz="0" w:space="0" w:color="auto"/>
                <w:bottom w:val="none" w:sz="0" w:space="0" w:color="auto"/>
                <w:right w:val="none" w:sz="0" w:space="0" w:color="auto"/>
              </w:divBdr>
              <w:divsChild>
                <w:div w:id="2034846095">
                  <w:marLeft w:val="0"/>
                  <w:marRight w:val="0"/>
                  <w:marTop w:val="0"/>
                  <w:marBottom w:val="0"/>
                  <w:divBdr>
                    <w:top w:val="none" w:sz="0" w:space="0" w:color="auto"/>
                    <w:left w:val="none" w:sz="0" w:space="0" w:color="auto"/>
                    <w:bottom w:val="none" w:sz="0" w:space="0" w:color="auto"/>
                    <w:right w:val="none" w:sz="0" w:space="0" w:color="auto"/>
                  </w:divBdr>
                  <w:divsChild>
                    <w:div w:id="128739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065838">
      <w:bodyDiv w:val="1"/>
      <w:marLeft w:val="0"/>
      <w:marRight w:val="0"/>
      <w:marTop w:val="0"/>
      <w:marBottom w:val="0"/>
      <w:divBdr>
        <w:top w:val="none" w:sz="0" w:space="0" w:color="auto"/>
        <w:left w:val="none" w:sz="0" w:space="0" w:color="auto"/>
        <w:bottom w:val="none" w:sz="0" w:space="0" w:color="auto"/>
        <w:right w:val="none" w:sz="0" w:space="0" w:color="auto"/>
      </w:divBdr>
      <w:divsChild>
        <w:div w:id="843475359">
          <w:marLeft w:val="0"/>
          <w:marRight w:val="0"/>
          <w:marTop w:val="0"/>
          <w:marBottom w:val="0"/>
          <w:divBdr>
            <w:top w:val="none" w:sz="0" w:space="0" w:color="auto"/>
            <w:left w:val="none" w:sz="0" w:space="0" w:color="auto"/>
            <w:bottom w:val="none" w:sz="0" w:space="0" w:color="auto"/>
            <w:right w:val="none" w:sz="0" w:space="0" w:color="auto"/>
          </w:divBdr>
          <w:divsChild>
            <w:div w:id="406533268">
              <w:marLeft w:val="0"/>
              <w:marRight w:val="0"/>
              <w:marTop w:val="0"/>
              <w:marBottom w:val="0"/>
              <w:divBdr>
                <w:top w:val="none" w:sz="0" w:space="0" w:color="auto"/>
                <w:left w:val="none" w:sz="0" w:space="0" w:color="auto"/>
                <w:bottom w:val="none" w:sz="0" w:space="0" w:color="auto"/>
                <w:right w:val="none" w:sz="0" w:space="0" w:color="auto"/>
              </w:divBdr>
              <w:divsChild>
                <w:div w:id="17209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771279">
      <w:bodyDiv w:val="1"/>
      <w:marLeft w:val="0"/>
      <w:marRight w:val="0"/>
      <w:marTop w:val="0"/>
      <w:marBottom w:val="0"/>
      <w:divBdr>
        <w:top w:val="none" w:sz="0" w:space="0" w:color="auto"/>
        <w:left w:val="none" w:sz="0" w:space="0" w:color="auto"/>
        <w:bottom w:val="none" w:sz="0" w:space="0" w:color="auto"/>
        <w:right w:val="none" w:sz="0" w:space="0" w:color="auto"/>
      </w:divBdr>
      <w:divsChild>
        <w:div w:id="1851948205">
          <w:marLeft w:val="0"/>
          <w:marRight w:val="0"/>
          <w:marTop w:val="0"/>
          <w:marBottom w:val="0"/>
          <w:divBdr>
            <w:top w:val="none" w:sz="0" w:space="0" w:color="auto"/>
            <w:left w:val="none" w:sz="0" w:space="0" w:color="auto"/>
            <w:bottom w:val="none" w:sz="0" w:space="0" w:color="auto"/>
            <w:right w:val="none" w:sz="0" w:space="0" w:color="auto"/>
          </w:divBdr>
          <w:divsChild>
            <w:div w:id="75978384">
              <w:marLeft w:val="0"/>
              <w:marRight w:val="0"/>
              <w:marTop w:val="0"/>
              <w:marBottom w:val="0"/>
              <w:divBdr>
                <w:top w:val="none" w:sz="0" w:space="0" w:color="auto"/>
                <w:left w:val="none" w:sz="0" w:space="0" w:color="auto"/>
                <w:bottom w:val="none" w:sz="0" w:space="0" w:color="auto"/>
                <w:right w:val="none" w:sz="0" w:space="0" w:color="auto"/>
              </w:divBdr>
              <w:divsChild>
                <w:div w:id="10898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38029">
      <w:bodyDiv w:val="1"/>
      <w:marLeft w:val="0"/>
      <w:marRight w:val="0"/>
      <w:marTop w:val="0"/>
      <w:marBottom w:val="0"/>
      <w:divBdr>
        <w:top w:val="none" w:sz="0" w:space="0" w:color="auto"/>
        <w:left w:val="none" w:sz="0" w:space="0" w:color="auto"/>
        <w:bottom w:val="none" w:sz="0" w:space="0" w:color="auto"/>
        <w:right w:val="none" w:sz="0" w:space="0" w:color="auto"/>
      </w:divBdr>
      <w:divsChild>
        <w:div w:id="1729768543">
          <w:marLeft w:val="0"/>
          <w:marRight w:val="0"/>
          <w:marTop w:val="0"/>
          <w:marBottom w:val="0"/>
          <w:divBdr>
            <w:top w:val="none" w:sz="0" w:space="0" w:color="auto"/>
            <w:left w:val="none" w:sz="0" w:space="0" w:color="auto"/>
            <w:bottom w:val="none" w:sz="0" w:space="0" w:color="auto"/>
            <w:right w:val="none" w:sz="0" w:space="0" w:color="auto"/>
          </w:divBdr>
          <w:divsChild>
            <w:div w:id="1624076402">
              <w:marLeft w:val="0"/>
              <w:marRight w:val="0"/>
              <w:marTop w:val="0"/>
              <w:marBottom w:val="0"/>
              <w:divBdr>
                <w:top w:val="none" w:sz="0" w:space="0" w:color="auto"/>
                <w:left w:val="none" w:sz="0" w:space="0" w:color="auto"/>
                <w:bottom w:val="none" w:sz="0" w:space="0" w:color="auto"/>
                <w:right w:val="none" w:sz="0" w:space="0" w:color="auto"/>
              </w:divBdr>
              <w:divsChild>
                <w:div w:id="157261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77196">
      <w:bodyDiv w:val="1"/>
      <w:marLeft w:val="0"/>
      <w:marRight w:val="0"/>
      <w:marTop w:val="0"/>
      <w:marBottom w:val="0"/>
      <w:divBdr>
        <w:top w:val="none" w:sz="0" w:space="0" w:color="auto"/>
        <w:left w:val="none" w:sz="0" w:space="0" w:color="auto"/>
        <w:bottom w:val="none" w:sz="0" w:space="0" w:color="auto"/>
        <w:right w:val="none" w:sz="0" w:space="0" w:color="auto"/>
      </w:divBdr>
      <w:divsChild>
        <w:div w:id="2073457174">
          <w:marLeft w:val="0"/>
          <w:marRight w:val="0"/>
          <w:marTop w:val="0"/>
          <w:marBottom w:val="0"/>
          <w:divBdr>
            <w:top w:val="none" w:sz="0" w:space="0" w:color="auto"/>
            <w:left w:val="none" w:sz="0" w:space="0" w:color="auto"/>
            <w:bottom w:val="none" w:sz="0" w:space="0" w:color="auto"/>
            <w:right w:val="none" w:sz="0" w:space="0" w:color="auto"/>
          </w:divBdr>
          <w:divsChild>
            <w:div w:id="57410657">
              <w:marLeft w:val="0"/>
              <w:marRight w:val="0"/>
              <w:marTop w:val="0"/>
              <w:marBottom w:val="0"/>
              <w:divBdr>
                <w:top w:val="none" w:sz="0" w:space="0" w:color="auto"/>
                <w:left w:val="none" w:sz="0" w:space="0" w:color="auto"/>
                <w:bottom w:val="none" w:sz="0" w:space="0" w:color="auto"/>
                <w:right w:val="none" w:sz="0" w:space="0" w:color="auto"/>
              </w:divBdr>
              <w:divsChild>
                <w:div w:id="187014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8282">
      <w:bodyDiv w:val="1"/>
      <w:marLeft w:val="0"/>
      <w:marRight w:val="0"/>
      <w:marTop w:val="0"/>
      <w:marBottom w:val="0"/>
      <w:divBdr>
        <w:top w:val="none" w:sz="0" w:space="0" w:color="auto"/>
        <w:left w:val="none" w:sz="0" w:space="0" w:color="auto"/>
        <w:bottom w:val="none" w:sz="0" w:space="0" w:color="auto"/>
        <w:right w:val="none" w:sz="0" w:space="0" w:color="auto"/>
      </w:divBdr>
      <w:divsChild>
        <w:div w:id="697195760">
          <w:marLeft w:val="0"/>
          <w:marRight w:val="0"/>
          <w:marTop w:val="0"/>
          <w:marBottom w:val="480"/>
          <w:divBdr>
            <w:top w:val="none" w:sz="0" w:space="0" w:color="auto"/>
            <w:left w:val="none" w:sz="0" w:space="0" w:color="auto"/>
            <w:bottom w:val="none" w:sz="0" w:space="0" w:color="auto"/>
            <w:right w:val="none" w:sz="0" w:space="0" w:color="auto"/>
          </w:divBdr>
        </w:div>
      </w:divsChild>
    </w:div>
    <w:div w:id="1408069712">
      <w:bodyDiv w:val="1"/>
      <w:marLeft w:val="0"/>
      <w:marRight w:val="0"/>
      <w:marTop w:val="0"/>
      <w:marBottom w:val="0"/>
      <w:divBdr>
        <w:top w:val="none" w:sz="0" w:space="0" w:color="auto"/>
        <w:left w:val="none" w:sz="0" w:space="0" w:color="auto"/>
        <w:bottom w:val="none" w:sz="0" w:space="0" w:color="auto"/>
        <w:right w:val="none" w:sz="0" w:space="0" w:color="auto"/>
      </w:divBdr>
      <w:divsChild>
        <w:div w:id="1603100060">
          <w:marLeft w:val="0"/>
          <w:marRight w:val="0"/>
          <w:marTop w:val="0"/>
          <w:marBottom w:val="0"/>
          <w:divBdr>
            <w:top w:val="none" w:sz="0" w:space="0" w:color="auto"/>
            <w:left w:val="none" w:sz="0" w:space="0" w:color="auto"/>
            <w:bottom w:val="none" w:sz="0" w:space="0" w:color="auto"/>
            <w:right w:val="none" w:sz="0" w:space="0" w:color="auto"/>
          </w:divBdr>
          <w:divsChild>
            <w:div w:id="426387311">
              <w:marLeft w:val="0"/>
              <w:marRight w:val="0"/>
              <w:marTop w:val="0"/>
              <w:marBottom w:val="0"/>
              <w:divBdr>
                <w:top w:val="none" w:sz="0" w:space="0" w:color="auto"/>
                <w:left w:val="none" w:sz="0" w:space="0" w:color="auto"/>
                <w:bottom w:val="none" w:sz="0" w:space="0" w:color="auto"/>
                <w:right w:val="none" w:sz="0" w:space="0" w:color="auto"/>
              </w:divBdr>
              <w:divsChild>
                <w:div w:id="1422532751">
                  <w:marLeft w:val="0"/>
                  <w:marRight w:val="0"/>
                  <w:marTop w:val="0"/>
                  <w:marBottom w:val="0"/>
                  <w:divBdr>
                    <w:top w:val="none" w:sz="0" w:space="0" w:color="auto"/>
                    <w:left w:val="none" w:sz="0" w:space="0" w:color="auto"/>
                    <w:bottom w:val="none" w:sz="0" w:space="0" w:color="auto"/>
                    <w:right w:val="none" w:sz="0" w:space="0" w:color="auto"/>
                  </w:divBdr>
                  <w:divsChild>
                    <w:div w:id="407963671">
                      <w:marLeft w:val="0"/>
                      <w:marRight w:val="0"/>
                      <w:marTop w:val="0"/>
                      <w:marBottom w:val="0"/>
                      <w:divBdr>
                        <w:top w:val="none" w:sz="0" w:space="0" w:color="auto"/>
                        <w:left w:val="none" w:sz="0" w:space="0" w:color="auto"/>
                        <w:bottom w:val="none" w:sz="0" w:space="0" w:color="auto"/>
                        <w:right w:val="none" w:sz="0" w:space="0" w:color="auto"/>
                      </w:divBdr>
                      <w:divsChild>
                        <w:div w:id="1857385641">
                          <w:marLeft w:val="0"/>
                          <w:marRight w:val="0"/>
                          <w:marTop w:val="0"/>
                          <w:marBottom w:val="0"/>
                          <w:divBdr>
                            <w:top w:val="none" w:sz="0" w:space="0" w:color="auto"/>
                            <w:left w:val="none" w:sz="0" w:space="0" w:color="auto"/>
                            <w:bottom w:val="none" w:sz="0" w:space="0" w:color="auto"/>
                            <w:right w:val="none" w:sz="0" w:space="0" w:color="auto"/>
                          </w:divBdr>
                          <w:divsChild>
                            <w:div w:id="715397468">
                              <w:marLeft w:val="0"/>
                              <w:marRight w:val="0"/>
                              <w:marTop w:val="0"/>
                              <w:marBottom w:val="0"/>
                              <w:divBdr>
                                <w:top w:val="none" w:sz="0" w:space="0" w:color="auto"/>
                                <w:left w:val="none" w:sz="0" w:space="0" w:color="auto"/>
                                <w:bottom w:val="none" w:sz="0" w:space="0" w:color="auto"/>
                                <w:right w:val="none" w:sz="0" w:space="0" w:color="auto"/>
                              </w:divBdr>
                              <w:divsChild>
                                <w:div w:id="309404605">
                                  <w:marLeft w:val="0"/>
                                  <w:marRight w:val="0"/>
                                  <w:marTop w:val="0"/>
                                  <w:marBottom w:val="0"/>
                                  <w:divBdr>
                                    <w:top w:val="none" w:sz="0" w:space="0" w:color="auto"/>
                                    <w:left w:val="none" w:sz="0" w:space="0" w:color="auto"/>
                                    <w:bottom w:val="none" w:sz="0" w:space="0" w:color="auto"/>
                                    <w:right w:val="none" w:sz="0" w:space="0" w:color="auto"/>
                                  </w:divBdr>
                                  <w:divsChild>
                                    <w:div w:id="741368853">
                                      <w:marLeft w:val="0"/>
                                      <w:marRight w:val="0"/>
                                      <w:marTop w:val="0"/>
                                      <w:marBottom w:val="0"/>
                                      <w:divBdr>
                                        <w:top w:val="none" w:sz="0" w:space="0" w:color="auto"/>
                                        <w:left w:val="none" w:sz="0" w:space="0" w:color="auto"/>
                                        <w:bottom w:val="none" w:sz="0" w:space="0" w:color="auto"/>
                                        <w:right w:val="none" w:sz="0" w:space="0" w:color="auto"/>
                                      </w:divBdr>
                                      <w:divsChild>
                                        <w:div w:id="84301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8727959">
      <w:bodyDiv w:val="1"/>
      <w:marLeft w:val="0"/>
      <w:marRight w:val="0"/>
      <w:marTop w:val="0"/>
      <w:marBottom w:val="0"/>
      <w:divBdr>
        <w:top w:val="none" w:sz="0" w:space="0" w:color="auto"/>
        <w:left w:val="none" w:sz="0" w:space="0" w:color="auto"/>
        <w:bottom w:val="none" w:sz="0" w:space="0" w:color="auto"/>
        <w:right w:val="none" w:sz="0" w:space="0" w:color="auto"/>
      </w:divBdr>
      <w:divsChild>
        <w:div w:id="514393037">
          <w:marLeft w:val="0"/>
          <w:marRight w:val="0"/>
          <w:marTop w:val="0"/>
          <w:marBottom w:val="0"/>
          <w:divBdr>
            <w:top w:val="none" w:sz="0" w:space="0" w:color="auto"/>
            <w:left w:val="none" w:sz="0" w:space="0" w:color="auto"/>
            <w:bottom w:val="none" w:sz="0" w:space="0" w:color="auto"/>
            <w:right w:val="none" w:sz="0" w:space="0" w:color="auto"/>
          </w:divBdr>
          <w:divsChild>
            <w:div w:id="1889565946">
              <w:marLeft w:val="0"/>
              <w:marRight w:val="0"/>
              <w:marTop w:val="0"/>
              <w:marBottom w:val="0"/>
              <w:divBdr>
                <w:top w:val="none" w:sz="0" w:space="0" w:color="auto"/>
                <w:left w:val="none" w:sz="0" w:space="0" w:color="auto"/>
                <w:bottom w:val="none" w:sz="0" w:space="0" w:color="auto"/>
                <w:right w:val="none" w:sz="0" w:space="0" w:color="auto"/>
              </w:divBdr>
              <w:divsChild>
                <w:div w:id="48832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89116">
      <w:bodyDiv w:val="1"/>
      <w:marLeft w:val="0"/>
      <w:marRight w:val="0"/>
      <w:marTop w:val="0"/>
      <w:marBottom w:val="0"/>
      <w:divBdr>
        <w:top w:val="none" w:sz="0" w:space="0" w:color="auto"/>
        <w:left w:val="none" w:sz="0" w:space="0" w:color="auto"/>
        <w:bottom w:val="none" w:sz="0" w:space="0" w:color="auto"/>
        <w:right w:val="none" w:sz="0" w:space="0" w:color="auto"/>
      </w:divBdr>
      <w:divsChild>
        <w:div w:id="68962102">
          <w:marLeft w:val="0"/>
          <w:marRight w:val="0"/>
          <w:marTop w:val="0"/>
          <w:marBottom w:val="0"/>
          <w:divBdr>
            <w:top w:val="none" w:sz="0" w:space="0" w:color="auto"/>
            <w:left w:val="none" w:sz="0" w:space="0" w:color="auto"/>
            <w:bottom w:val="none" w:sz="0" w:space="0" w:color="auto"/>
            <w:right w:val="none" w:sz="0" w:space="0" w:color="auto"/>
          </w:divBdr>
          <w:divsChild>
            <w:div w:id="618880614">
              <w:marLeft w:val="0"/>
              <w:marRight w:val="0"/>
              <w:marTop w:val="0"/>
              <w:marBottom w:val="0"/>
              <w:divBdr>
                <w:top w:val="none" w:sz="0" w:space="0" w:color="auto"/>
                <w:left w:val="none" w:sz="0" w:space="0" w:color="auto"/>
                <w:bottom w:val="none" w:sz="0" w:space="0" w:color="auto"/>
                <w:right w:val="none" w:sz="0" w:space="0" w:color="auto"/>
              </w:divBdr>
              <w:divsChild>
                <w:div w:id="3482270">
                  <w:marLeft w:val="0"/>
                  <w:marRight w:val="0"/>
                  <w:marTop w:val="0"/>
                  <w:marBottom w:val="0"/>
                  <w:divBdr>
                    <w:top w:val="none" w:sz="0" w:space="0" w:color="auto"/>
                    <w:left w:val="none" w:sz="0" w:space="0" w:color="auto"/>
                    <w:bottom w:val="none" w:sz="0" w:space="0" w:color="auto"/>
                    <w:right w:val="none" w:sz="0" w:space="0" w:color="auto"/>
                  </w:divBdr>
                  <w:divsChild>
                    <w:div w:id="1068654685">
                      <w:marLeft w:val="0"/>
                      <w:marRight w:val="0"/>
                      <w:marTop w:val="0"/>
                      <w:marBottom w:val="0"/>
                      <w:divBdr>
                        <w:top w:val="none" w:sz="0" w:space="0" w:color="auto"/>
                        <w:left w:val="none" w:sz="0" w:space="0" w:color="auto"/>
                        <w:bottom w:val="none" w:sz="0" w:space="0" w:color="auto"/>
                        <w:right w:val="none" w:sz="0" w:space="0" w:color="auto"/>
                      </w:divBdr>
                      <w:divsChild>
                        <w:div w:id="1034424569">
                          <w:marLeft w:val="0"/>
                          <w:marRight w:val="0"/>
                          <w:marTop w:val="0"/>
                          <w:marBottom w:val="0"/>
                          <w:divBdr>
                            <w:top w:val="none" w:sz="0" w:space="0" w:color="auto"/>
                            <w:left w:val="none" w:sz="0" w:space="0" w:color="auto"/>
                            <w:bottom w:val="none" w:sz="0" w:space="0" w:color="auto"/>
                            <w:right w:val="none" w:sz="0" w:space="0" w:color="auto"/>
                          </w:divBdr>
                          <w:divsChild>
                            <w:div w:id="1884978460">
                              <w:marLeft w:val="0"/>
                              <w:marRight w:val="0"/>
                              <w:marTop w:val="0"/>
                              <w:marBottom w:val="0"/>
                              <w:divBdr>
                                <w:top w:val="none" w:sz="0" w:space="0" w:color="auto"/>
                                <w:left w:val="none" w:sz="0" w:space="0" w:color="auto"/>
                                <w:bottom w:val="none" w:sz="0" w:space="0" w:color="auto"/>
                                <w:right w:val="none" w:sz="0" w:space="0" w:color="auto"/>
                              </w:divBdr>
                              <w:divsChild>
                                <w:div w:id="600721823">
                                  <w:marLeft w:val="0"/>
                                  <w:marRight w:val="0"/>
                                  <w:marTop w:val="0"/>
                                  <w:marBottom w:val="0"/>
                                  <w:divBdr>
                                    <w:top w:val="none" w:sz="0" w:space="0" w:color="auto"/>
                                    <w:left w:val="none" w:sz="0" w:space="0" w:color="auto"/>
                                    <w:bottom w:val="none" w:sz="0" w:space="0" w:color="auto"/>
                                    <w:right w:val="none" w:sz="0" w:space="0" w:color="auto"/>
                                  </w:divBdr>
                                  <w:divsChild>
                                    <w:div w:id="1182747411">
                                      <w:marLeft w:val="0"/>
                                      <w:marRight w:val="0"/>
                                      <w:marTop w:val="0"/>
                                      <w:marBottom w:val="0"/>
                                      <w:divBdr>
                                        <w:top w:val="none" w:sz="0" w:space="0" w:color="auto"/>
                                        <w:left w:val="none" w:sz="0" w:space="0" w:color="auto"/>
                                        <w:bottom w:val="none" w:sz="0" w:space="0" w:color="auto"/>
                                        <w:right w:val="none" w:sz="0" w:space="0" w:color="auto"/>
                                      </w:divBdr>
                                      <w:divsChild>
                                        <w:div w:id="206382501">
                                          <w:marLeft w:val="0"/>
                                          <w:marRight w:val="0"/>
                                          <w:marTop w:val="0"/>
                                          <w:marBottom w:val="0"/>
                                          <w:divBdr>
                                            <w:top w:val="none" w:sz="0" w:space="0" w:color="auto"/>
                                            <w:left w:val="none" w:sz="0" w:space="0" w:color="auto"/>
                                            <w:bottom w:val="none" w:sz="0" w:space="0" w:color="auto"/>
                                            <w:right w:val="none" w:sz="0" w:space="0" w:color="auto"/>
                                          </w:divBdr>
                                          <w:divsChild>
                                            <w:div w:id="17944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RECRUITMENT AND SELECTION PACK</vt:lpstr>
    </vt:vector>
  </TitlesOfParts>
  <Company>Microsoft</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PACK</dc:title>
  <dc:creator>laura.robshaw</dc:creator>
  <cp:lastModifiedBy>Dani Bowen (i7239309)</cp:lastModifiedBy>
  <cp:revision>2</cp:revision>
  <cp:lastPrinted>2022-01-24T17:01:00Z</cp:lastPrinted>
  <dcterms:created xsi:type="dcterms:W3CDTF">2022-03-31T12:44:00Z</dcterms:created>
  <dcterms:modified xsi:type="dcterms:W3CDTF">2022-03-31T12:44:00Z</dcterms:modified>
</cp:coreProperties>
</file>