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31"/>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10ED3" w:rsidRPr="00ED69BF" w14:paraId="6759D86E" w14:textId="77777777" w:rsidTr="00710ED3">
        <w:trPr>
          <w:cantSplit/>
          <w:trHeight w:val="209"/>
        </w:trPr>
        <w:tc>
          <w:tcPr>
            <w:tcW w:w="3006" w:type="dxa"/>
            <w:vAlign w:val="center"/>
          </w:tcPr>
          <w:p w14:paraId="6D22B3D5" w14:textId="77777777" w:rsidR="00710ED3" w:rsidRPr="00ED69BF" w:rsidRDefault="00710ED3" w:rsidP="00710ED3">
            <w:pPr>
              <w:pStyle w:val="MeetsEYFS"/>
              <w:jc w:val="center"/>
              <w:rPr>
                <w:rFonts w:cs="Arial"/>
              </w:rPr>
            </w:pPr>
            <w:r w:rsidRPr="00ED69BF">
              <w:rPr>
                <w:rFonts w:cs="Arial"/>
              </w:rPr>
              <w:t>England: EYFS</w:t>
            </w:r>
          </w:p>
        </w:tc>
      </w:tr>
      <w:tr w:rsidR="00710ED3" w:rsidRPr="00ED69BF" w14:paraId="73BE68C2" w14:textId="77777777" w:rsidTr="00710ED3">
        <w:trPr>
          <w:cantSplit/>
          <w:trHeight w:val="128"/>
        </w:trPr>
        <w:tc>
          <w:tcPr>
            <w:tcW w:w="3006" w:type="dxa"/>
            <w:vAlign w:val="center"/>
          </w:tcPr>
          <w:p w14:paraId="7CD0DD15" w14:textId="2EC68509" w:rsidR="00710ED3" w:rsidRPr="00ED69BF" w:rsidRDefault="00710ED3" w:rsidP="00710ED3">
            <w:pPr>
              <w:pStyle w:val="MeetsEYFS"/>
              <w:jc w:val="center"/>
              <w:rPr>
                <w:rFonts w:cs="Arial"/>
              </w:rPr>
            </w:pPr>
            <w:r w:rsidRPr="00ED69BF">
              <w:rPr>
                <w:rFonts w:cs="Arial"/>
              </w:rPr>
              <w:t xml:space="preserve">Section 3. 45 page 32 </w:t>
            </w:r>
          </w:p>
        </w:tc>
      </w:tr>
    </w:tbl>
    <w:p w14:paraId="2D13465D" w14:textId="6AC5DDAC" w:rsidR="00710ED3" w:rsidRPr="00ED69BF" w:rsidRDefault="00710ED3" w:rsidP="00710ED3">
      <w:pPr>
        <w:tabs>
          <w:tab w:val="left" w:pos="3996"/>
        </w:tabs>
        <w:rPr>
          <w:rFonts w:ascii="Arial" w:hAnsi="Arial" w:cs="Arial"/>
        </w:rPr>
      </w:pPr>
    </w:p>
    <w:p w14:paraId="43D611C9" w14:textId="06752111" w:rsidR="00710ED3" w:rsidRPr="00ED69BF" w:rsidRDefault="00710ED3" w:rsidP="00710ED3">
      <w:pPr>
        <w:tabs>
          <w:tab w:val="left" w:pos="3996"/>
        </w:tabs>
        <w:rPr>
          <w:rFonts w:ascii="Arial" w:hAnsi="Arial" w:cs="Arial"/>
        </w:rPr>
      </w:pPr>
    </w:p>
    <w:p w14:paraId="568242DF" w14:textId="297DE3B1" w:rsidR="00710ED3" w:rsidRPr="00ED69BF" w:rsidRDefault="00710ED3" w:rsidP="00710ED3">
      <w:pPr>
        <w:tabs>
          <w:tab w:val="left" w:pos="3996"/>
        </w:tabs>
        <w:rPr>
          <w:rFonts w:ascii="Arial" w:hAnsi="Arial" w:cs="Arial"/>
        </w:rPr>
      </w:pPr>
    </w:p>
    <w:p w14:paraId="5D94D7AA" w14:textId="0BEBC0BA" w:rsidR="00710ED3" w:rsidRPr="00ED69BF" w:rsidRDefault="00710ED3" w:rsidP="00710ED3">
      <w:pPr>
        <w:tabs>
          <w:tab w:val="left" w:pos="3996"/>
        </w:tabs>
        <w:rPr>
          <w:rFonts w:ascii="Arial" w:hAnsi="Arial" w:cs="Arial"/>
        </w:rPr>
      </w:pPr>
    </w:p>
    <w:p w14:paraId="6E4D52BE" w14:textId="5C49B9C3" w:rsidR="00710ED3" w:rsidRPr="00ED69BF" w:rsidRDefault="00710ED3" w:rsidP="00710ED3">
      <w:pPr>
        <w:tabs>
          <w:tab w:val="left" w:pos="3996"/>
        </w:tabs>
        <w:rPr>
          <w:rFonts w:ascii="Arial" w:hAnsi="Arial" w:cs="Arial"/>
        </w:rPr>
      </w:pPr>
    </w:p>
    <w:p w14:paraId="136865F4" w14:textId="15433D5D" w:rsidR="00710ED3" w:rsidRPr="00ED69BF" w:rsidRDefault="00710ED3" w:rsidP="00710ED3">
      <w:pPr>
        <w:tabs>
          <w:tab w:val="left" w:pos="3996"/>
        </w:tabs>
        <w:jc w:val="center"/>
        <w:rPr>
          <w:rFonts w:ascii="Arial" w:hAnsi="Arial" w:cs="Arial"/>
          <w:b/>
          <w:bCs/>
          <w:sz w:val="36"/>
          <w:szCs w:val="36"/>
        </w:rPr>
      </w:pPr>
      <w:r w:rsidRPr="00ED69BF">
        <w:rPr>
          <w:rFonts w:ascii="Arial" w:hAnsi="Arial" w:cs="Arial"/>
          <w:b/>
          <w:bCs/>
          <w:sz w:val="36"/>
          <w:szCs w:val="36"/>
        </w:rPr>
        <w:t>Oral Health</w:t>
      </w:r>
    </w:p>
    <w:p w14:paraId="4F95D447" w14:textId="41FD8A2D" w:rsidR="00710ED3" w:rsidRPr="00ED69BF" w:rsidRDefault="00710ED3" w:rsidP="00710ED3">
      <w:pPr>
        <w:rPr>
          <w:rFonts w:ascii="Arial" w:hAnsi="Arial" w:cs="Arial"/>
          <w:sz w:val="36"/>
          <w:szCs w:val="36"/>
        </w:rPr>
      </w:pPr>
    </w:p>
    <w:p w14:paraId="36AAA6C8" w14:textId="4BCD169B" w:rsidR="00710ED3" w:rsidRPr="00ED69BF" w:rsidRDefault="00710ED3" w:rsidP="00710ED3">
      <w:pPr>
        <w:rPr>
          <w:rFonts w:ascii="Arial" w:hAnsi="Arial" w:cs="Arial"/>
          <w:sz w:val="36"/>
          <w:szCs w:val="36"/>
        </w:rPr>
      </w:pPr>
    </w:p>
    <w:p w14:paraId="1BE5BB51" w14:textId="574FE2AC" w:rsidR="00710ED3" w:rsidRPr="00ED69BF" w:rsidRDefault="00710ED3" w:rsidP="00710ED3">
      <w:pPr>
        <w:rPr>
          <w:rFonts w:ascii="Arial" w:hAnsi="Arial" w:cs="Arial"/>
          <w:b/>
          <w:bCs/>
          <w:sz w:val="36"/>
          <w:szCs w:val="36"/>
        </w:rPr>
      </w:pPr>
    </w:p>
    <w:p w14:paraId="67A03F5A" w14:textId="77777777" w:rsidR="00ED69BF" w:rsidRDefault="00ED69BF" w:rsidP="007954F5">
      <w:pPr>
        <w:rPr>
          <w:rFonts w:ascii="Arial" w:eastAsia="Times New Roman" w:hAnsi="Arial" w:cs="Arial"/>
          <w:color w:val="000000"/>
          <w:spacing w:val="2"/>
          <w:lang w:eastAsia="en-GB"/>
        </w:rPr>
      </w:pPr>
    </w:p>
    <w:p w14:paraId="734AF85D" w14:textId="1251CFDE" w:rsidR="007954F5" w:rsidRPr="002D287F" w:rsidRDefault="007954F5" w:rsidP="007954F5">
      <w:pPr>
        <w:rPr>
          <w:rFonts w:ascii="Arial" w:eastAsia="Times New Roman" w:hAnsi="Arial" w:cs="Arial"/>
          <w:sz w:val="22"/>
          <w:szCs w:val="22"/>
          <w:lang w:eastAsia="en-GB"/>
        </w:rPr>
      </w:pPr>
      <w:r w:rsidRPr="002D287F">
        <w:rPr>
          <w:rFonts w:ascii="Arial" w:eastAsia="Times New Roman" w:hAnsi="Arial" w:cs="Arial"/>
          <w:color w:val="000000"/>
          <w:spacing w:val="2"/>
          <w:sz w:val="22"/>
          <w:szCs w:val="22"/>
          <w:lang w:eastAsia="en-GB"/>
        </w:rPr>
        <w:t>Dental decay is a serious problem in young people – and it is largely preventable. In 2017 in England, almost a quarter of five-year-olds had experienced tooth decay, having an average of 3 or 4 decayed teeth. Figures suggest that more than 105 children a day have their teeth removed in hospital due to tooth decay.</w:t>
      </w:r>
    </w:p>
    <w:p w14:paraId="2EB7CEEE" w14:textId="77777777" w:rsidR="00710ED3" w:rsidRPr="002D287F" w:rsidRDefault="00710ED3" w:rsidP="00710ED3">
      <w:pPr>
        <w:rPr>
          <w:rFonts w:ascii="Arial" w:hAnsi="Arial" w:cs="Arial"/>
          <w:sz w:val="22"/>
          <w:szCs w:val="22"/>
        </w:rPr>
      </w:pPr>
    </w:p>
    <w:p w14:paraId="6AA66D50" w14:textId="64A69186" w:rsidR="007954F5" w:rsidRPr="002D287F" w:rsidRDefault="007954F5" w:rsidP="007954F5">
      <w:pPr>
        <w:rPr>
          <w:rFonts w:ascii="Arial" w:eastAsia="Times New Roman" w:hAnsi="Arial" w:cs="Arial"/>
          <w:sz w:val="22"/>
          <w:szCs w:val="22"/>
          <w:lang w:eastAsia="en-GB"/>
        </w:rPr>
      </w:pPr>
      <w:r w:rsidRPr="002D287F">
        <w:rPr>
          <w:rFonts w:ascii="Arial" w:hAnsi="Arial" w:cs="Arial"/>
          <w:sz w:val="22"/>
          <w:szCs w:val="22"/>
        </w:rPr>
        <w:t xml:space="preserve">Muddy Boots have set out to ensure we are working together with parents to improve dental hygiene and reduce the risk of tooth decay. </w:t>
      </w:r>
      <w:r w:rsidRPr="002D287F">
        <w:rPr>
          <w:rFonts w:ascii="Arial" w:eastAsia="Times New Roman" w:hAnsi="Arial" w:cs="Arial"/>
          <w:sz w:val="22"/>
          <w:szCs w:val="22"/>
          <w:lang w:eastAsia="en-GB"/>
        </w:rPr>
        <w:t xml:space="preserve">Tooth decay is the most common reason for hospital admissions for children aged 5-9years old, oral health is therefore an important aspect of health status and physical readiness. The long-term effects for children with poor oral health can impact them on into adulthood. Poor dental hygiene can lead to serious health problems including an increase in risk in Alzheimer’s disease and heart disease. Other conditions that have been linked to poor oral health are endocarditis, an infection of the inner lining of the heart chambers or valves, this occurs when bacteria </w:t>
      </w:r>
      <w:proofErr w:type="gramStart"/>
      <w:r w:rsidRPr="002D287F">
        <w:rPr>
          <w:rFonts w:ascii="Arial" w:eastAsia="Times New Roman" w:hAnsi="Arial" w:cs="Arial"/>
          <w:sz w:val="22"/>
          <w:szCs w:val="22"/>
          <w:lang w:eastAsia="en-GB"/>
        </w:rPr>
        <w:t>comes</w:t>
      </w:r>
      <w:proofErr w:type="gramEnd"/>
      <w:r w:rsidRPr="002D287F">
        <w:rPr>
          <w:rFonts w:ascii="Arial" w:eastAsia="Times New Roman" w:hAnsi="Arial" w:cs="Arial"/>
          <w:sz w:val="22"/>
          <w:szCs w:val="22"/>
          <w:lang w:eastAsia="en-GB"/>
        </w:rPr>
        <w:t xml:space="preserve"> from another part of the body like the mouth and enters the bloodstream attaching to the heart. </w:t>
      </w:r>
    </w:p>
    <w:p w14:paraId="33205BCE" w14:textId="0DBC961E" w:rsidR="00710ED3" w:rsidRPr="002D287F" w:rsidRDefault="00710ED3" w:rsidP="00710ED3">
      <w:pPr>
        <w:tabs>
          <w:tab w:val="left" w:pos="3996"/>
        </w:tabs>
        <w:rPr>
          <w:rFonts w:ascii="Arial" w:hAnsi="Arial" w:cs="Arial"/>
          <w:sz w:val="22"/>
          <w:szCs w:val="22"/>
        </w:rPr>
      </w:pPr>
    </w:p>
    <w:p w14:paraId="657910C6" w14:textId="708577A2" w:rsidR="007954F5" w:rsidRPr="002D287F" w:rsidRDefault="007954F5" w:rsidP="00710ED3">
      <w:pPr>
        <w:tabs>
          <w:tab w:val="left" w:pos="3996"/>
        </w:tabs>
        <w:rPr>
          <w:rFonts w:ascii="Arial" w:hAnsi="Arial" w:cs="Arial"/>
          <w:sz w:val="22"/>
          <w:szCs w:val="22"/>
        </w:rPr>
      </w:pPr>
    </w:p>
    <w:p w14:paraId="4B4B7DC8" w14:textId="5213FE60" w:rsidR="007954F5" w:rsidRPr="002D287F" w:rsidRDefault="007954F5" w:rsidP="00710ED3">
      <w:pPr>
        <w:tabs>
          <w:tab w:val="left" w:pos="3996"/>
        </w:tabs>
        <w:rPr>
          <w:rFonts w:ascii="Arial" w:hAnsi="Arial" w:cs="Arial"/>
          <w:b/>
          <w:bCs/>
          <w:sz w:val="22"/>
          <w:szCs w:val="22"/>
        </w:rPr>
      </w:pPr>
      <w:r w:rsidRPr="002D287F">
        <w:rPr>
          <w:rFonts w:ascii="Arial" w:hAnsi="Arial" w:cs="Arial"/>
          <w:b/>
          <w:bCs/>
          <w:sz w:val="22"/>
          <w:szCs w:val="22"/>
        </w:rPr>
        <w:t xml:space="preserve">Why? </w:t>
      </w:r>
    </w:p>
    <w:p w14:paraId="64129418" w14:textId="6FF60DA5"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Tooth decay is the most common oral disease affecting children and young people in England </w:t>
      </w:r>
    </w:p>
    <w:p w14:paraId="32C9ADB6" w14:textId="1B258628"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Poor oral hygiene can affect children and young people’s ability to sleep, eat, speak, play and socialise with other children. </w:t>
      </w:r>
    </w:p>
    <w:p w14:paraId="476EB70B" w14:textId="33B42832" w:rsidR="007954F5" w:rsidRPr="002D287F" w:rsidRDefault="007954F5" w:rsidP="007954F5">
      <w:pPr>
        <w:pStyle w:val="ListParagraph"/>
        <w:numPr>
          <w:ilvl w:val="0"/>
          <w:numId w:val="3"/>
        </w:numPr>
        <w:tabs>
          <w:tab w:val="left" w:pos="3996"/>
        </w:tabs>
        <w:rPr>
          <w:rFonts w:ascii="Arial" w:hAnsi="Arial" w:cs="Arial"/>
          <w:sz w:val="22"/>
          <w:szCs w:val="22"/>
        </w:rPr>
      </w:pPr>
      <w:r w:rsidRPr="002D287F">
        <w:rPr>
          <w:rFonts w:ascii="Arial" w:hAnsi="Arial" w:cs="Arial"/>
          <w:sz w:val="22"/>
          <w:szCs w:val="22"/>
        </w:rPr>
        <w:t xml:space="preserve">A quarter of 5-year-olds have tooth decay </w:t>
      </w:r>
    </w:p>
    <w:p w14:paraId="2928ACEC" w14:textId="187E97B4" w:rsidR="007954F5" w:rsidRPr="002D287F" w:rsidRDefault="007954F5" w:rsidP="00710ED3">
      <w:pPr>
        <w:tabs>
          <w:tab w:val="left" w:pos="3996"/>
        </w:tabs>
        <w:rPr>
          <w:rFonts w:ascii="Arial" w:hAnsi="Arial" w:cs="Arial"/>
          <w:sz w:val="22"/>
          <w:szCs w:val="22"/>
        </w:rPr>
      </w:pPr>
    </w:p>
    <w:p w14:paraId="4B8E902F" w14:textId="6F40A2EF" w:rsidR="007954F5" w:rsidRPr="002D287F" w:rsidRDefault="007954F5" w:rsidP="00710ED3">
      <w:pPr>
        <w:tabs>
          <w:tab w:val="left" w:pos="3996"/>
        </w:tabs>
        <w:rPr>
          <w:rFonts w:ascii="Arial" w:hAnsi="Arial" w:cs="Arial"/>
          <w:b/>
          <w:bCs/>
          <w:sz w:val="22"/>
          <w:szCs w:val="22"/>
        </w:rPr>
      </w:pPr>
      <w:r w:rsidRPr="002D287F">
        <w:rPr>
          <w:rFonts w:ascii="Arial" w:hAnsi="Arial" w:cs="Arial"/>
          <w:b/>
          <w:bCs/>
          <w:sz w:val="22"/>
          <w:szCs w:val="22"/>
        </w:rPr>
        <w:t xml:space="preserve">How? </w:t>
      </w:r>
    </w:p>
    <w:p w14:paraId="1DB7ABEE" w14:textId="77777777" w:rsidR="007954F5" w:rsidRPr="002D287F" w:rsidRDefault="007954F5" w:rsidP="00710ED3">
      <w:pPr>
        <w:tabs>
          <w:tab w:val="left" w:pos="3996"/>
        </w:tabs>
        <w:rPr>
          <w:rFonts w:ascii="Arial" w:hAnsi="Arial" w:cs="Arial"/>
          <w:b/>
          <w:bCs/>
          <w:sz w:val="22"/>
          <w:szCs w:val="22"/>
        </w:rPr>
      </w:pPr>
    </w:p>
    <w:p w14:paraId="4B9C029B" w14:textId="77777777"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Food/snacks </w:t>
      </w:r>
    </w:p>
    <w:p w14:paraId="53CCB2A2" w14:textId="349125ED" w:rsidR="007954F5" w:rsidRPr="002D287F" w:rsidRDefault="007954F5" w:rsidP="007954F5">
      <w:pPr>
        <w:pStyle w:val="ListParagraph"/>
        <w:numPr>
          <w:ilvl w:val="0"/>
          <w:numId w:val="2"/>
        </w:numPr>
        <w:tabs>
          <w:tab w:val="left" w:pos="3996"/>
        </w:tabs>
        <w:rPr>
          <w:rFonts w:ascii="Arial" w:hAnsi="Arial" w:cs="Arial"/>
          <w:sz w:val="22"/>
          <w:szCs w:val="22"/>
        </w:rPr>
      </w:pPr>
      <w:r w:rsidRPr="002D287F">
        <w:rPr>
          <w:rFonts w:ascii="Arial" w:hAnsi="Arial" w:cs="Arial"/>
          <w:sz w:val="22"/>
          <w:szCs w:val="22"/>
        </w:rPr>
        <w:t xml:space="preserve">A variety of tooth friendly snacks will be provided daily, and children will be encouraged to try new foods through our Eat the Rainbow project </w:t>
      </w:r>
    </w:p>
    <w:p w14:paraId="7D3CD4F5" w14:textId="3F68D156" w:rsidR="007954F5" w:rsidRPr="002D287F" w:rsidRDefault="007954F5" w:rsidP="007954F5">
      <w:pPr>
        <w:pStyle w:val="ListParagraph"/>
        <w:numPr>
          <w:ilvl w:val="0"/>
          <w:numId w:val="2"/>
        </w:numPr>
        <w:tabs>
          <w:tab w:val="left" w:pos="3996"/>
        </w:tabs>
        <w:rPr>
          <w:rFonts w:ascii="Arial" w:hAnsi="Arial" w:cs="Arial"/>
          <w:sz w:val="22"/>
          <w:szCs w:val="22"/>
        </w:rPr>
      </w:pPr>
      <w:r w:rsidRPr="002D287F">
        <w:rPr>
          <w:rFonts w:ascii="Arial" w:hAnsi="Arial" w:cs="Arial"/>
          <w:sz w:val="22"/>
          <w:szCs w:val="22"/>
        </w:rPr>
        <w:t xml:space="preserve">Any food containing sugar will only be provided on a very limited basis </w:t>
      </w:r>
    </w:p>
    <w:p w14:paraId="3333A639" w14:textId="5818EAE3" w:rsidR="007954F5" w:rsidRPr="002D287F" w:rsidRDefault="007954F5" w:rsidP="007954F5">
      <w:pPr>
        <w:tabs>
          <w:tab w:val="left" w:pos="3996"/>
        </w:tabs>
        <w:rPr>
          <w:rFonts w:ascii="Arial" w:hAnsi="Arial" w:cs="Arial"/>
          <w:sz w:val="22"/>
          <w:szCs w:val="22"/>
        </w:rPr>
      </w:pPr>
    </w:p>
    <w:p w14:paraId="4EF7F283" w14:textId="2FD2424A"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Drinks</w:t>
      </w:r>
    </w:p>
    <w:p w14:paraId="3045D153" w14:textId="65617B84"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 xml:space="preserve">Milk and water will be the only drinks offered to the children throughout the day. </w:t>
      </w:r>
    </w:p>
    <w:p w14:paraId="67CC5283" w14:textId="118D2C32"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 xml:space="preserve">We request parents only put water or milk in children’s bottles and not squash. </w:t>
      </w:r>
    </w:p>
    <w:p w14:paraId="4B866350" w14:textId="5786CE20" w:rsidR="007954F5" w:rsidRPr="002D287F" w:rsidRDefault="007954F5" w:rsidP="007954F5">
      <w:pPr>
        <w:numPr>
          <w:ilvl w:val="0"/>
          <w:numId w:val="4"/>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No fizzy drinks will </w:t>
      </w:r>
      <w:r w:rsidR="00F339B7" w:rsidRPr="002D287F">
        <w:rPr>
          <w:rFonts w:ascii="Arial" w:eastAsia="Times New Roman" w:hAnsi="Arial" w:cs="Arial"/>
          <w:sz w:val="22"/>
          <w:szCs w:val="22"/>
          <w:lang w:eastAsia="en-GB"/>
        </w:rPr>
        <w:t>n</w:t>
      </w:r>
      <w:r w:rsidRPr="002D287F">
        <w:rPr>
          <w:rFonts w:ascii="Arial" w:eastAsia="Times New Roman" w:hAnsi="Arial" w:cs="Arial"/>
          <w:sz w:val="22"/>
          <w:szCs w:val="22"/>
          <w:lang w:eastAsia="en-GB"/>
        </w:rPr>
        <w:t xml:space="preserve">ever be offered in </w:t>
      </w:r>
      <w:r w:rsidR="005F6621" w:rsidRPr="002D287F">
        <w:rPr>
          <w:rFonts w:ascii="Arial" w:eastAsia="Times New Roman" w:hAnsi="Arial" w:cs="Arial"/>
          <w:sz w:val="22"/>
          <w:szCs w:val="22"/>
          <w:lang w:eastAsia="en-GB"/>
        </w:rPr>
        <w:t>nursery,</w:t>
      </w:r>
      <w:r w:rsidRPr="002D287F">
        <w:rPr>
          <w:rFonts w:ascii="Arial" w:eastAsia="Times New Roman" w:hAnsi="Arial" w:cs="Arial"/>
          <w:sz w:val="22"/>
          <w:szCs w:val="22"/>
          <w:lang w:eastAsia="en-GB"/>
        </w:rPr>
        <w:t xml:space="preserve"> and we discourage children having fizzy drinks at home </w:t>
      </w:r>
    </w:p>
    <w:p w14:paraId="197176D4" w14:textId="01520767" w:rsidR="007954F5" w:rsidRPr="002D287F" w:rsidRDefault="007954F5" w:rsidP="007954F5">
      <w:pPr>
        <w:pStyle w:val="ListParagraph"/>
        <w:numPr>
          <w:ilvl w:val="0"/>
          <w:numId w:val="4"/>
        </w:numPr>
        <w:tabs>
          <w:tab w:val="left" w:pos="3996"/>
        </w:tabs>
        <w:rPr>
          <w:rFonts w:ascii="Arial" w:hAnsi="Arial" w:cs="Arial"/>
          <w:sz w:val="22"/>
          <w:szCs w:val="22"/>
        </w:rPr>
      </w:pPr>
      <w:r w:rsidRPr="002D287F">
        <w:rPr>
          <w:rFonts w:ascii="Arial" w:hAnsi="Arial" w:cs="Arial"/>
          <w:sz w:val="22"/>
          <w:szCs w:val="22"/>
        </w:rPr>
        <w:t>Fresh water will be provided all day for the children to a</w:t>
      </w:r>
      <w:r w:rsidR="005F6621" w:rsidRPr="002D287F">
        <w:rPr>
          <w:rFonts w:ascii="Arial" w:hAnsi="Arial" w:cs="Arial"/>
          <w:sz w:val="22"/>
          <w:szCs w:val="22"/>
        </w:rPr>
        <w:t>cc</w:t>
      </w:r>
      <w:r w:rsidRPr="002D287F">
        <w:rPr>
          <w:rFonts w:ascii="Arial" w:hAnsi="Arial" w:cs="Arial"/>
          <w:sz w:val="22"/>
          <w:szCs w:val="22"/>
        </w:rPr>
        <w:t xml:space="preserve">ess </w:t>
      </w:r>
    </w:p>
    <w:p w14:paraId="5E1F7C5D" w14:textId="77777777" w:rsidR="007954F5" w:rsidRPr="002D287F" w:rsidRDefault="007954F5" w:rsidP="007954F5">
      <w:pPr>
        <w:tabs>
          <w:tab w:val="left" w:pos="3996"/>
        </w:tabs>
        <w:rPr>
          <w:rFonts w:ascii="Arial" w:hAnsi="Arial" w:cs="Arial"/>
          <w:sz w:val="22"/>
          <w:szCs w:val="22"/>
        </w:rPr>
      </w:pPr>
    </w:p>
    <w:p w14:paraId="3B8BD117" w14:textId="78F2E7FA"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Teeth brushing </w:t>
      </w:r>
    </w:p>
    <w:p w14:paraId="19BA6D1D" w14:textId="03908689" w:rsidR="007954F5" w:rsidRPr="002D287F" w:rsidRDefault="007954F5" w:rsidP="007954F5">
      <w:pPr>
        <w:pStyle w:val="ListParagraph"/>
        <w:numPr>
          <w:ilvl w:val="0"/>
          <w:numId w:val="6"/>
        </w:numPr>
        <w:tabs>
          <w:tab w:val="left" w:pos="3996"/>
        </w:tabs>
        <w:rPr>
          <w:rFonts w:ascii="Arial" w:hAnsi="Arial" w:cs="Arial"/>
          <w:sz w:val="22"/>
          <w:szCs w:val="22"/>
        </w:rPr>
      </w:pPr>
      <w:r w:rsidRPr="002D287F">
        <w:rPr>
          <w:rFonts w:ascii="Arial" w:hAnsi="Arial" w:cs="Arial"/>
          <w:sz w:val="22"/>
          <w:szCs w:val="22"/>
        </w:rPr>
        <w:t xml:space="preserve">For children at high risk of tooth decay or already displaying signs, we will offer tooth brushing at the nursery. </w:t>
      </w:r>
    </w:p>
    <w:p w14:paraId="37BDC7CF" w14:textId="2503E813" w:rsidR="007954F5" w:rsidRPr="002D287F" w:rsidRDefault="007954F5" w:rsidP="007954F5">
      <w:pPr>
        <w:numPr>
          <w:ilvl w:val="0"/>
          <w:numId w:val="6"/>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All children will be supervised whilst brushing their teeth </w:t>
      </w:r>
    </w:p>
    <w:p w14:paraId="70EC740C" w14:textId="77777777" w:rsidR="002D287F" w:rsidRDefault="002D287F" w:rsidP="007954F5">
      <w:pPr>
        <w:tabs>
          <w:tab w:val="left" w:pos="3996"/>
        </w:tabs>
        <w:rPr>
          <w:rFonts w:ascii="Arial" w:hAnsi="Arial" w:cs="Arial"/>
          <w:sz w:val="22"/>
          <w:szCs w:val="22"/>
        </w:rPr>
      </w:pPr>
    </w:p>
    <w:p w14:paraId="657DBF71" w14:textId="77777777" w:rsidR="002D287F" w:rsidRDefault="002D287F" w:rsidP="007954F5">
      <w:pPr>
        <w:tabs>
          <w:tab w:val="left" w:pos="3996"/>
        </w:tabs>
        <w:rPr>
          <w:rFonts w:ascii="Arial" w:hAnsi="Arial" w:cs="Arial"/>
          <w:sz w:val="22"/>
          <w:szCs w:val="22"/>
        </w:rPr>
      </w:pPr>
    </w:p>
    <w:p w14:paraId="6A90976A" w14:textId="77777777" w:rsidR="002D287F" w:rsidRDefault="002D287F" w:rsidP="007954F5">
      <w:pPr>
        <w:tabs>
          <w:tab w:val="left" w:pos="3996"/>
        </w:tabs>
        <w:rPr>
          <w:rFonts w:ascii="Arial" w:hAnsi="Arial" w:cs="Arial"/>
          <w:sz w:val="22"/>
          <w:szCs w:val="22"/>
        </w:rPr>
      </w:pPr>
    </w:p>
    <w:p w14:paraId="524D9FA0" w14:textId="77777777" w:rsidR="002D287F" w:rsidRDefault="002D287F" w:rsidP="007954F5">
      <w:pPr>
        <w:tabs>
          <w:tab w:val="left" w:pos="3996"/>
        </w:tabs>
        <w:rPr>
          <w:rFonts w:ascii="Arial" w:hAnsi="Arial" w:cs="Arial"/>
          <w:sz w:val="22"/>
          <w:szCs w:val="22"/>
        </w:rPr>
      </w:pPr>
    </w:p>
    <w:p w14:paraId="7D58F1FA" w14:textId="77777777" w:rsidR="002D287F" w:rsidRDefault="002D287F" w:rsidP="007954F5">
      <w:pPr>
        <w:tabs>
          <w:tab w:val="left" w:pos="3996"/>
        </w:tabs>
        <w:rPr>
          <w:rFonts w:ascii="Arial" w:hAnsi="Arial" w:cs="Arial"/>
          <w:sz w:val="22"/>
          <w:szCs w:val="22"/>
        </w:rPr>
      </w:pPr>
    </w:p>
    <w:p w14:paraId="5A85FA1A" w14:textId="06F197CB"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Promoting oral hygiene  </w:t>
      </w:r>
    </w:p>
    <w:p w14:paraId="38E366E5" w14:textId="04FBBFDC"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Oral health will be included in curriculum work and any learning opportunities where it is appropriate </w:t>
      </w:r>
    </w:p>
    <w:p w14:paraId="48FC0CD3" w14:textId="175986E1"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Visits from a dentist, hygienist or someone that can talk about oral health will be arranged during the nursery year</w:t>
      </w:r>
    </w:p>
    <w:p w14:paraId="60981B9C" w14:textId="0EFFB5D8"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The nursery will provide books in going to the dentist, big teeth and brush to play with and teeth brushing in our role play areas. </w:t>
      </w:r>
    </w:p>
    <w:p w14:paraId="02EFD4D2" w14:textId="684A41EE"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Staff undertake oral health training and talk to children about looking after their teeth </w:t>
      </w:r>
    </w:p>
    <w:p w14:paraId="03D035FC" w14:textId="5BFF1A31" w:rsidR="007954F5" w:rsidRPr="002D287F" w:rsidRDefault="007954F5" w:rsidP="007954F5">
      <w:pPr>
        <w:numPr>
          <w:ilvl w:val="0"/>
          <w:numId w:val="9"/>
        </w:numPr>
        <w:spacing w:before="100" w:beforeAutospacing="1" w:after="100" w:afterAutospacing="1"/>
        <w:rPr>
          <w:rFonts w:ascii="Arial" w:eastAsia="Times New Roman" w:hAnsi="Arial" w:cs="Arial"/>
          <w:sz w:val="22"/>
          <w:szCs w:val="22"/>
          <w:lang w:eastAsia="en-GB"/>
        </w:rPr>
      </w:pPr>
      <w:r w:rsidRPr="002D287F">
        <w:rPr>
          <w:rFonts w:ascii="Arial" w:eastAsia="Times New Roman" w:hAnsi="Arial" w:cs="Arial"/>
          <w:sz w:val="22"/>
          <w:szCs w:val="22"/>
          <w:lang w:eastAsia="en-GB"/>
        </w:rPr>
        <w:t xml:space="preserve">As part of our school readiness, we will assess the children’s understanding of oral health </w:t>
      </w:r>
    </w:p>
    <w:p w14:paraId="44366BF1" w14:textId="77777777" w:rsidR="007954F5" w:rsidRPr="002D287F" w:rsidRDefault="007954F5" w:rsidP="007954F5">
      <w:pPr>
        <w:tabs>
          <w:tab w:val="left" w:pos="3996"/>
        </w:tabs>
        <w:rPr>
          <w:rFonts w:ascii="Arial" w:hAnsi="Arial" w:cs="Arial"/>
          <w:sz w:val="22"/>
          <w:szCs w:val="22"/>
        </w:rPr>
      </w:pPr>
    </w:p>
    <w:p w14:paraId="668207D8" w14:textId="1FFEBA41" w:rsidR="007954F5" w:rsidRPr="002D287F" w:rsidRDefault="007954F5" w:rsidP="007954F5">
      <w:pPr>
        <w:tabs>
          <w:tab w:val="left" w:pos="3996"/>
        </w:tabs>
        <w:rPr>
          <w:rFonts w:ascii="Arial" w:hAnsi="Arial" w:cs="Arial"/>
          <w:sz w:val="22"/>
          <w:szCs w:val="22"/>
        </w:rPr>
      </w:pPr>
      <w:r w:rsidRPr="002D287F">
        <w:rPr>
          <w:rFonts w:ascii="Arial" w:hAnsi="Arial" w:cs="Arial"/>
          <w:sz w:val="22"/>
          <w:szCs w:val="22"/>
        </w:rPr>
        <w:t xml:space="preserve">Parents/ Guardians </w:t>
      </w:r>
    </w:p>
    <w:p w14:paraId="0A3C1DB1" w14:textId="50570AB6"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Muddy Boots will post regular information and advice on oral health and how parents can prevent tooth decay. </w:t>
      </w:r>
    </w:p>
    <w:p w14:paraId="3642D0DE" w14:textId="6CEE9899"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Parents are encouraged to speak to the nursery if they are finding barriers to accessing dental services for their children. </w:t>
      </w:r>
    </w:p>
    <w:p w14:paraId="18611EBE" w14:textId="1ED7C940" w:rsidR="007954F5" w:rsidRPr="002D287F" w:rsidRDefault="007954F5" w:rsidP="007954F5">
      <w:pPr>
        <w:pStyle w:val="ListParagraph"/>
        <w:numPr>
          <w:ilvl w:val="0"/>
          <w:numId w:val="10"/>
        </w:numPr>
        <w:tabs>
          <w:tab w:val="left" w:pos="3996"/>
        </w:tabs>
        <w:rPr>
          <w:rFonts w:ascii="Arial" w:hAnsi="Arial" w:cs="Arial"/>
          <w:sz w:val="22"/>
          <w:szCs w:val="22"/>
        </w:rPr>
      </w:pPr>
      <w:r w:rsidRPr="002D287F">
        <w:rPr>
          <w:rFonts w:ascii="Arial" w:hAnsi="Arial" w:cs="Arial"/>
          <w:sz w:val="22"/>
          <w:szCs w:val="22"/>
        </w:rPr>
        <w:t xml:space="preserve">We request that parents have a good oral health routine at home that includes, supervising teeth brushing twice a day until the children at 7years old and that they take their child to the dentist as soon as the first tooth erupts. </w:t>
      </w:r>
    </w:p>
    <w:p w14:paraId="57505D96" w14:textId="728BD1F5" w:rsidR="007954F5" w:rsidRPr="002D287F" w:rsidRDefault="007954F5" w:rsidP="007954F5">
      <w:pPr>
        <w:tabs>
          <w:tab w:val="left" w:pos="3996"/>
        </w:tabs>
        <w:rPr>
          <w:rFonts w:ascii="Arial" w:hAnsi="Arial" w:cs="Arial"/>
          <w:sz w:val="22"/>
          <w:szCs w:val="22"/>
        </w:rPr>
      </w:pPr>
    </w:p>
    <w:p w14:paraId="7902925F" w14:textId="72B635C7" w:rsidR="007954F5" w:rsidRPr="002D287F" w:rsidRDefault="007954F5" w:rsidP="007954F5">
      <w:pPr>
        <w:tabs>
          <w:tab w:val="left" w:pos="3996"/>
        </w:tabs>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954F5" w:rsidRPr="002D287F" w14:paraId="1311E724" w14:textId="77777777" w:rsidTr="00F3297F">
        <w:trPr>
          <w:cantSplit/>
          <w:jc w:val="center"/>
        </w:trPr>
        <w:tc>
          <w:tcPr>
            <w:tcW w:w="1666" w:type="pct"/>
            <w:tcBorders>
              <w:top w:val="single" w:sz="4" w:space="0" w:color="auto"/>
            </w:tcBorders>
            <w:vAlign w:val="center"/>
          </w:tcPr>
          <w:p w14:paraId="74899236" w14:textId="77777777" w:rsidR="007954F5" w:rsidRPr="002D287F" w:rsidRDefault="007954F5" w:rsidP="00F3297F">
            <w:pPr>
              <w:pStyle w:val="MeetsEYFS"/>
              <w:rPr>
                <w:rFonts w:cs="Arial"/>
                <w:b/>
                <w:sz w:val="22"/>
                <w:szCs w:val="22"/>
              </w:rPr>
            </w:pPr>
            <w:r w:rsidRPr="002D287F">
              <w:rPr>
                <w:rFonts w:cs="Arial"/>
                <w:b/>
                <w:sz w:val="22"/>
                <w:szCs w:val="22"/>
              </w:rPr>
              <w:t>This policy was adopted on</w:t>
            </w:r>
          </w:p>
        </w:tc>
        <w:tc>
          <w:tcPr>
            <w:tcW w:w="1844" w:type="pct"/>
            <w:tcBorders>
              <w:top w:val="single" w:sz="4" w:space="0" w:color="auto"/>
            </w:tcBorders>
            <w:vAlign w:val="center"/>
          </w:tcPr>
          <w:p w14:paraId="5CBB111C" w14:textId="77777777" w:rsidR="007954F5" w:rsidRPr="002D287F" w:rsidRDefault="007954F5" w:rsidP="00F3297F">
            <w:pPr>
              <w:pStyle w:val="MeetsEYFS"/>
              <w:rPr>
                <w:rFonts w:cs="Arial"/>
                <w:b/>
                <w:sz w:val="22"/>
                <w:szCs w:val="22"/>
              </w:rPr>
            </w:pPr>
            <w:r w:rsidRPr="002D287F">
              <w:rPr>
                <w:rFonts w:cs="Arial"/>
                <w:b/>
                <w:sz w:val="22"/>
                <w:szCs w:val="22"/>
              </w:rPr>
              <w:t>Signed on behalf of the nursery</w:t>
            </w:r>
          </w:p>
        </w:tc>
        <w:tc>
          <w:tcPr>
            <w:tcW w:w="1490" w:type="pct"/>
            <w:tcBorders>
              <w:top w:val="single" w:sz="4" w:space="0" w:color="auto"/>
            </w:tcBorders>
            <w:vAlign w:val="center"/>
          </w:tcPr>
          <w:p w14:paraId="0F8C43CE" w14:textId="77777777" w:rsidR="007954F5" w:rsidRPr="002D287F" w:rsidRDefault="007954F5" w:rsidP="00F3297F">
            <w:pPr>
              <w:pStyle w:val="MeetsEYFS"/>
              <w:rPr>
                <w:rFonts w:cs="Arial"/>
                <w:b/>
                <w:sz w:val="22"/>
                <w:szCs w:val="22"/>
              </w:rPr>
            </w:pPr>
            <w:r w:rsidRPr="002D287F">
              <w:rPr>
                <w:rFonts w:cs="Arial"/>
                <w:b/>
                <w:sz w:val="22"/>
                <w:szCs w:val="22"/>
              </w:rPr>
              <w:t>Date for review</w:t>
            </w:r>
          </w:p>
        </w:tc>
      </w:tr>
      <w:tr w:rsidR="007954F5" w:rsidRPr="002D287F" w14:paraId="68A44A11" w14:textId="77777777" w:rsidTr="00F3297F">
        <w:trPr>
          <w:cantSplit/>
          <w:jc w:val="center"/>
        </w:trPr>
        <w:tc>
          <w:tcPr>
            <w:tcW w:w="1666" w:type="pct"/>
            <w:vAlign w:val="center"/>
          </w:tcPr>
          <w:p w14:paraId="30DD177C" w14:textId="607BED84" w:rsidR="007954F5" w:rsidRPr="002D287F" w:rsidRDefault="007954F5" w:rsidP="00F3297F">
            <w:pPr>
              <w:pStyle w:val="MeetsEYFS"/>
              <w:rPr>
                <w:rFonts w:cs="Arial"/>
                <w:b/>
                <w:sz w:val="22"/>
                <w:szCs w:val="22"/>
              </w:rPr>
            </w:pPr>
            <w:r w:rsidRPr="002D287F">
              <w:rPr>
                <w:rFonts w:cs="Arial"/>
                <w:b/>
                <w:sz w:val="22"/>
                <w:szCs w:val="22"/>
              </w:rPr>
              <w:t xml:space="preserve">Sept 2021 </w:t>
            </w:r>
          </w:p>
        </w:tc>
        <w:tc>
          <w:tcPr>
            <w:tcW w:w="1844" w:type="pct"/>
          </w:tcPr>
          <w:p w14:paraId="789A934E" w14:textId="6505D7CE" w:rsidR="007954F5" w:rsidRPr="002D287F" w:rsidRDefault="007954F5" w:rsidP="00F3297F">
            <w:pPr>
              <w:pStyle w:val="MeetsEYFS"/>
              <w:rPr>
                <w:rFonts w:cs="Arial"/>
                <w:b/>
                <w:sz w:val="22"/>
                <w:szCs w:val="22"/>
              </w:rPr>
            </w:pPr>
            <w:r w:rsidRPr="002D287F">
              <w:rPr>
                <w:rFonts w:cs="Arial"/>
                <w:b/>
                <w:sz w:val="22"/>
                <w:szCs w:val="22"/>
              </w:rPr>
              <w:t>Danielle Bowen</w:t>
            </w:r>
          </w:p>
        </w:tc>
        <w:tc>
          <w:tcPr>
            <w:tcW w:w="1490" w:type="pct"/>
          </w:tcPr>
          <w:p w14:paraId="1B5A0CA8" w14:textId="77777777" w:rsidR="007954F5" w:rsidRPr="002D287F" w:rsidRDefault="007954F5" w:rsidP="00F3297F">
            <w:pPr>
              <w:pStyle w:val="MeetsEYFS"/>
              <w:rPr>
                <w:rFonts w:cs="Arial"/>
                <w:b/>
                <w:sz w:val="22"/>
                <w:szCs w:val="22"/>
              </w:rPr>
            </w:pPr>
            <w:r w:rsidRPr="002D287F">
              <w:rPr>
                <w:rFonts w:cs="Arial"/>
                <w:b/>
                <w:sz w:val="22"/>
                <w:szCs w:val="22"/>
              </w:rPr>
              <w:t>Sept 2022</w:t>
            </w:r>
          </w:p>
        </w:tc>
      </w:tr>
    </w:tbl>
    <w:p w14:paraId="533A0974" w14:textId="77777777" w:rsidR="007954F5" w:rsidRPr="002D287F" w:rsidRDefault="007954F5" w:rsidP="007954F5">
      <w:pPr>
        <w:tabs>
          <w:tab w:val="left" w:pos="3996"/>
        </w:tabs>
        <w:rPr>
          <w:rFonts w:ascii="Arial" w:hAnsi="Arial" w:cs="Arial"/>
          <w:sz w:val="22"/>
          <w:szCs w:val="22"/>
        </w:rPr>
      </w:pPr>
    </w:p>
    <w:p w14:paraId="34C164A4" w14:textId="77777777" w:rsidR="007954F5" w:rsidRPr="002D287F" w:rsidRDefault="007954F5" w:rsidP="007954F5">
      <w:pPr>
        <w:tabs>
          <w:tab w:val="left" w:pos="3996"/>
        </w:tabs>
        <w:rPr>
          <w:rFonts w:ascii="Arial" w:hAnsi="Arial" w:cs="Arial"/>
          <w:sz w:val="22"/>
          <w:szCs w:val="22"/>
        </w:rPr>
      </w:pPr>
    </w:p>
    <w:p w14:paraId="2C6EA953" w14:textId="21C2B8F6" w:rsidR="007954F5" w:rsidRPr="002D287F" w:rsidRDefault="007954F5" w:rsidP="00710ED3">
      <w:pPr>
        <w:tabs>
          <w:tab w:val="left" w:pos="3996"/>
        </w:tabs>
        <w:rPr>
          <w:rFonts w:ascii="Arial" w:hAnsi="Arial" w:cs="Arial"/>
          <w:sz w:val="22"/>
          <w:szCs w:val="22"/>
        </w:rPr>
      </w:pPr>
    </w:p>
    <w:p w14:paraId="3D43931D" w14:textId="77777777" w:rsidR="007954F5" w:rsidRPr="002D287F" w:rsidRDefault="007954F5" w:rsidP="00710ED3">
      <w:pPr>
        <w:tabs>
          <w:tab w:val="left" w:pos="3996"/>
        </w:tabs>
        <w:rPr>
          <w:rFonts w:ascii="Arial" w:hAnsi="Arial" w:cs="Arial"/>
          <w:b/>
          <w:bCs/>
          <w:sz w:val="22"/>
          <w:szCs w:val="22"/>
        </w:rPr>
      </w:pPr>
    </w:p>
    <w:p w14:paraId="77FBD394" w14:textId="77777777" w:rsidR="007954F5" w:rsidRPr="002D287F" w:rsidRDefault="007954F5" w:rsidP="00710ED3">
      <w:pPr>
        <w:tabs>
          <w:tab w:val="left" w:pos="3996"/>
        </w:tabs>
        <w:rPr>
          <w:rFonts w:ascii="Arial" w:hAnsi="Arial" w:cs="Arial"/>
          <w:b/>
          <w:bCs/>
          <w:sz w:val="22"/>
          <w:szCs w:val="22"/>
        </w:rPr>
      </w:pPr>
    </w:p>
    <w:p w14:paraId="11C2CB10" w14:textId="77777777" w:rsidR="007954F5" w:rsidRPr="002D287F" w:rsidRDefault="007954F5" w:rsidP="00710ED3">
      <w:pPr>
        <w:tabs>
          <w:tab w:val="left" w:pos="3996"/>
        </w:tabs>
        <w:rPr>
          <w:rFonts w:ascii="Arial" w:hAnsi="Arial" w:cs="Arial"/>
          <w:sz w:val="22"/>
          <w:szCs w:val="22"/>
        </w:rPr>
      </w:pPr>
    </w:p>
    <w:sectPr w:rsidR="007954F5" w:rsidRPr="002D28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37C3" w14:textId="77777777" w:rsidR="004A3D83" w:rsidRDefault="004A3D83" w:rsidP="00710ED3">
      <w:r>
        <w:separator/>
      </w:r>
    </w:p>
  </w:endnote>
  <w:endnote w:type="continuationSeparator" w:id="0">
    <w:p w14:paraId="23521129" w14:textId="77777777" w:rsidR="004A3D83" w:rsidRDefault="004A3D83" w:rsidP="007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FD8B" w14:textId="77777777" w:rsidR="004A3D83" w:rsidRDefault="004A3D83" w:rsidP="00710ED3">
      <w:r>
        <w:separator/>
      </w:r>
    </w:p>
  </w:footnote>
  <w:footnote w:type="continuationSeparator" w:id="0">
    <w:p w14:paraId="6AE37E36" w14:textId="77777777" w:rsidR="004A3D83" w:rsidRDefault="004A3D83" w:rsidP="0071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B1F" w14:textId="73C3E5C0" w:rsidR="00710ED3" w:rsidRDefault="00710ED3">
    <w:pPr>
      <w:pStyle w:val="Header"/>
    </w:pPr>
    <w:r>
      <w:rPr>
        <w:noProof/>
      </w:rPr>
      <w:drawing>
        <wp:anchor distT="0" distB="0" distL="114300" distR="114300" simplePos="0" relativeHeight="251659264" behindDoc="0" locked="0" layoutInCell="1" allowOverlap="1" wp14:anchorId="3D51F348" wp14:editId="1EA32685">
          <wp:simplePos x="0" y="0"/>
          <wp:positionH relativeFrom="column">
            <wp:posOffset>2335866</wp:posOffset>
          </wp:positionH>
          <wp:positionV relativeFrom="paragraph">
            <wp:posOffset>-292100</wp:posOffset>
          </wp:positionV>
          <wp:extent cx="1059815" cy="129286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815" cy="1292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CD"/>
    <w:multiLevelType w:val="hybridMultilevel"/>
    <w:tmpl w:val="56A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62B6"/>
    <w:multiLevelType w:val="multilevel"/>
    <w:tmpl w:val="33B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824BB"/>
    <w:multiLevelType w:val="hybridMultilevel"/>
    <w:tmpl w:val="B97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B5A08"/>
    <w:multiLevelType w:val="hybridMultilevel"/>
    <w:tmpl w:val="3D1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55262"/>
    <w:multiLevelType w:val="hybridMultilevel"/>
    <w:tmpl w:val="42E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26B3C"/>
    <w:multiLevelType w:val="multilevel"/>
    <w:tmpl w:val="58A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072D7"/>
    <w:multiLevelType w:val="multilevel"/>
    <w:tmpl w:val="E436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F5D12"/>
    <w:multiLevelType w:val="hybridMultilevel"/>
    <w:tmpl w:val="659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C153B"/>
    <w:multiLevelType w:val="multilevel"/>
    <w:tmpl w:val="694E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C3476"/>
    <w:multiLevelType w:val="hybridMultilevel"/>
    <w:tmpl w:val="1A9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D3"/>
    <w:rsid w:val="001129FE"/>
    <w:rsid w:val="002D287F"/>
    <w:rsid w:val="004A3D83"/>
    <w:rsid w:val="005F6621"/>
    <w:rsid w:val="00710ED3"/>
    <w:rsid w:val="007954F5"/>
    <w:rsid w:val="008B3FDE"/>
    <w:rsid w:val="00ED69BF"/>
    <w:rsid w:val="00F3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7E19"/>
  <w15:chartTrackingRefBased/>
  <w15:docId w15:val="{8D56D1F7-4645-ED48-B697-95A5EF9C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D3"/>
    <w:pPr>
      <w:tabs>
        <w:tab w:val="center" w:pos="4513"/>
        <w:tab w:val="right" w:pos="9026"/>
      </w:tabs>
    </w:pPr>
  </w:style>
  <w:style w:type="character" w:customStyle="1" w:styleId="HeaderChar">
    <w:name w:val="Header Char"/>
    <w:basedOn w:val="DefaultParagraphFont"/>
    <w:link w:val="Header"/>
    <w:uiPriority w:val="99"/>
    <w:rsid w:val="00710ED3"/>
  </w:style>
  <w:style w:type="paragraph" w:styleId="Footer">
    <w:name w:val="footer"/>
    <w:basedOn w:val="Normal"/>
    <w:link w:val="FooterChar"/>
    <w:uiPriority w:val="99"/>
    <w:unhideWhenUsed/>
    <w:rsid w:val="00710ED3"/>
    <w:pPr>
      <w:tabs>
        <w:tab w:val="center" w:pos="4513"/>
        <w:tab w:val="right" w:pos="9026"/>
      </w:tabs>
    </w:pPr>
  </w:style>
  <w:style w:type="character" w:customStyle="1" w:styleId="FooterChar">
    <w:name w:val="Footer Char"/>
    <w:basedOn w:val="DefaultParagraphFont"/>
    <w:link w:val="Footer"/>
    <w:uiPriority w:val="99"/>
    <w:rsid w:val="00710ED3"/>
  </w:style>
  <w:style w:type="paragraph" w:customStyle="1" w:styleId="H1">
    <w:name w:val="H1"/>
    <w:basedOn w:val="Normal"/>
    <w:next w:val="Normal"/>
    <w:qFormat/>
    <w:rsid w:val="00710ED3"/>
    <w:pPr>
      <w:pageBreakBefore/>
      <w:jc w:val="center"/>
    </w:pPr>
    <w:rPr>
      <w:rFonts w:ascii="Arial" w:eastAsia="Times New Roman" w:hAnsi="Arial" w:cs="Times New Roman"/>
      <w:b/>
      <w:sz w:val="36"/>
    </w:rPr>
  </w:style>
  <w:style w:type="paragraph" w:customStyle="1" w:styleId="MeetsEYFS">
    <w:name w:val="Meets EYFS"/>
    <w:basedOn w:val="Normal"/>
    <w:qFormat/>
    <w:rsid w:val="00710ED3"/>
    <w:rPr>
      <w:rFonts w:ascii="Arial" w:eastAsia="Times New Roman" w:hAnsi="Arial" w:cs="Times New Roman"/>
      <w:sz w:val="20"/>
    </w:rPr>
  </w:style>
  <w:style w:type="paragraph" w:customStyle="1" w:styleId="deleteasappropriate">
    <w:name w:val="delete as appropriate"/>
    <w:basedOn w:val="Normal"/>
    <w:qFormat/>
    <w:rsid w:val="00710ED3"/>
    <w:pPr>
      <w:jc w:val="both"/>
    </w:pPr>
    <w:rPr>
      <w:rFonts w:ascii="Arial" w:eastAsia="Times New Roman" w:hAnsi="Arial" w:cs="Times New Roman"/>
      <w:i/>
      <w:sz w:val="20"/>
    </w:rPr>
  </w:style>
  <w:style w:type="paragraph" w:styleId="NormalWeb">
    <w:name w:val="Normal (Web)"/>
    <w:basedOn w:val="Normal"/>
    <w:uiPriority w:val="99"/>
    <w:semiHidden/>
    <w:unhideWhenUsed/>
    <w:rsid w:val="007954F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9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3454">
      <w:bodyDiv w:val="1"/>
      <w:marLeft w:val="0"/>
      <w:marRight w:val="0"/>
      <w:marTop w:val="0"/>
      <w:marBottom w:val="0"/>
      <w:divBdr>
        <w:top w:val="none" w:sz="0" w:space="0" w:color="auto"/>
        <w:left w:val="none" w:sz="0" w:space="0" w:color="auto"/>
        <w:bottom w:val="none" w:sz="0" w:space="0" w:color="auto"/>
        <w:right w:val="none" w:sz="0" w:space="0" w:color="auto"/>
      </w:divBdr>
      <w:divsChild>
        <w:div w:id="1031996331">
          <w:marLeft w:val="0"/>
          <w:marRight w:val="0"/>
          <w:marTop w:val="0"/>
          <w:marBottom w:val="0"/>
          <w:divBdr>
            <w:top w:val="none" w:sz="0" w:space="0" w:color="auto"/>
            <w:left w:val="none" w:sz="0" w:space="0" w:color="auto"/>
            <w:bottom w:val="none" w:sz="0" w:space="0" w:color="auto"/>
            <w:right w:val="none" w:sz="0" w:space="0" w:color="auto"/>
          </w:divBdr>
          <w:divsChild>
            <w:div w:id="495998300">
              <w:marLeft w:val="0"/>
              <w:marRight w:val="0"/>
              <w:marTop w:val="0"/>
              <w:marBottom w:val="0"/>
              <w:divBdr>
                <w:top w:val="none" w:sz="0" w:space="0" w:color="auto"/>
                <w:left w:val="none" w:sz="0" w:space="0" w:color="auto"/>
                <w:bottom w:val="none" w:sz="0" w:space="0" w:color="auto"/>
                <w:right w:val="none" w:sz="0" w:space="0" w:color="auto"/>
              </w:divBdr>
              <w:divsChild>
                <w:div w:id="17384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3647">
      <w:bodyDiv w:val="1"/>
      <w:marLeft w:val="0"/>
      <w:marRight w:val="0"/>
      <w:marTop w:val="0"/>
      <w:marBottom w:val="0"/>
      <w:divBdr>
        <w:top w:val="none" w:sz="0" w:space="0" w:color="auto"/>
        <w:left w:val="none" w:sz="0" w:space="0" w:color="auto"/>
        <w:bottom w:val="none" w:sz="0" w:space="0" w:color="auto"/>
        <w:right w:val="none" w:sz="0" w:space="0" w:color="auto"/>
      </w:divBdr>
    </w:div>
    <w:div w:id="1747263042">
      <w:bodyDiv w:val="1"/>
      <w:marLeft w:val="0"/>
      <w:marRight w:val="0"/>
      <w:marTop w:val="0"/>
      <w:marBottom w:val="0"/>
      <w:divBdr>
        <w:top w:val="none" w:sz="0" w:space="0" w:color="auto"/>
        <w:left w:val="none" w:sz="0" w:space="0" w:color="auto"/>
        <w:bottom w:val="none" w:sz="0" w:space="0" w:color="auto"/>
        <w:right w:val="none" w:sz="0" w:space="0" w:color="auto"/>
      </w:divBdr>
      <w:divsChild>
        <w:div w:id="1479221283">
          <w:marLeft w:val="0"/>
          <w:marRight w:val="0"/>
          <w:marTop w:val="0"/>
          <w:marBottom w:val="0"/>
          <w:divBdr>
            <w:top w:val="none" w:sz="0" w:space="0" w:color="auto"/>
            <w:left w:val="none" w:sz="0" w:space="0" w:color="auto"/>
            <w:bottom w:val="none" w:sz="0" w:space="0" w:color="auto"/>
            <w:right w:val="none" w:sz="0" w:space="0" w:color="auto"/>
          </w:divBdr>
          <w:divsChild>
            <w:div w:id="747114389">
              <w:marLeft w:val="0"/>
              <w:marRight w:val="0"/>
              <w:marTop w:val="0"/>
              <w:marBottom w:val="0"/>
              <w:divBdr>
                <w:top w:val="none" w:sz="0" w:space="0" w:color="auto"/>
                <w:left w:val="none" w:sz="0" w:space="0" w:color="auto"/>
                <w:bottom w:val="none" w:sz="0" w:space="0" w:color="auto"/>
                <w:right w:val="none" w:sz="0" w:space="0" w:color="auto"/>
              </w:divBdr>
              <w:divsChild>
                <w:div w:id="12829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39253">
      <w:bodyDiv w:val="1"/>
      <w:marLeft w:val="0"/>
      <w:marRight w:val="0"/>
      <w:marTop w:val="0"/>
      <w:marBottom w:val="0"/>
      <w:divBdr>
        <w:top w:val="none" w:sz="0" w:space="0" w:color="auto"/>
        <w:left w:val="none" w:sz="0" w:space="0" w:color="auto"/>
        <w:bottom w:val="none" w:sz="0" w:space="0" w:color="auto"/>
        <w:right w:val="none" w:sz="0" w:space="0" w:color="auto"/>
      </w:divBdr>
    </w:div>
    <w:div w:id="1891379239">
      <w:bodyDiv w:val="1"/>
      <w:marLeft w:val="0"/>
      <w:marRight w:val="0"/>
      <w:marTop w:val="0"/>
      <w:marBottom w:val="0"/>
      <w:divBdr>
        <w:top w:val="none" w:sz="0" w:space="0" w:color="auto"/>
        <w:left w:val="none" w:sz="0" w:space="0" w:color="auto"/>
        <w:bottom w:val="none" w:sz="0" w:space="0" w:color="auto"/>
        <w:right w:val="none" w:sz="0" w:space="0" w:color="auto"/>
      </w:divBdr>
      <w:divsChild>
        <w:div w:id="239411699">
          <w:marLeft w:val="0"/>
          <w:marRight w:val="0"/>
          <w:marTop w:val="0"/>
          <w:marBottom w:val="0"/>
          <w:divBdr>
            <w:top w:val="none" w:sz="0" w:space="0" w:color="auto"/>
            <w:left w:val="none" w:sz="0" w:space="0" w:color="auto"/>
            <w:bottom w:val="none" w:sz="0" w:space="0" w:color="auto"/>
            <w:right w:val="none" w:sz="0" w:space="0" w:color="auto"/>
          </w:divBdr>
          <w:divsChild>
            <w:div w:id="1453279140">
              <w:marLeft w:val="0"/>
              <w:marRight w:val="0"/>
              <w:marTop w:val="0"/>
              <w:marBottom w:val="0"/>
              <w:divBdr>
                <w:top w:val="none" w:sz="0" w:space="0" w:color="auto"/>
                <w:left w:val="none" w:sz="0" w:space="0" w:color="auto"/>
                <w:bottom w:val="none" w:sz="0" w:space="0" w:color="auto"/>
                <w:right w:val="none" w:sz="0" w:space="0" w:color="auto"/>
              </w:divBdr>
              <w:divsChild>
                <w:div w:id="18792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5732">
      <w:bodyDiv w:val="1"/>
      <w:marLeft w:val="0"/>
      <w:marRight w:val="0"/>
      <w:marTop w:val="0"/>
      <w:marBottom w:val="0"/>
      <w:divBdr>
        <w:top w:val="none" w:sz="0" w:space="0" w:color="auto"/>
        <w:left w:val="none" w:sz="0" w:space="0" w:color="auto"/>
        <w:bottom w:val="none" w:sz="0" w:space="0" w:color="auto"/>
        <w:right w:val="none" w:sz="0" w:space="0" w:color="auto"/>
      </w:divBdr>
      <w:divsChild>
        <w:div w:id="317656418">
          <w:marLeft w:val="0"/>
          <w:marRight w:val="0"/>
          <w:marTop w:val="0"/>
          <w:marBottom w:val="0"/>
          <w:divBdr>
            <w:top w:val="none" w:sz="0" w:space="0" w:color="auto"/>
            <w:left w:val="none" w:sz="0" w:space="0" w:color="auto"/>
            <w:bottom w:val="none" w:sz="0" w:space="0" w:color="auto"/>
            <w:right w:val="none" w:sz="0" w:space="0" w:color="auto"/>
          </w:divBdr>
          <w:divsChild>
            <w:div w:id="6444689">
              <w:marLeft w:val="0"/>
              <w:marRight w:val="0"/>
              <w:marTop w:val="0"/>
              <w:marBottom w:val="0"/>
              <w:divBdr>
                <w:top w:val="none" w:sz="0" w:space="0" w:color="auto"/>
                <w:left w:val="none" w:sz="0" w:space="0" w:color="auto"/>
                <w:bottom w:val="none" w:sz="0" w:space="0" w:color="auto"/>
                <w:right w:val="none" w:sz="0" w:space="0" w:color="auto"/>
              </w:divBdr>
              <w:divsChild>
                <w:div w:id="1307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6</cp:revision>
  <dcterms:created xsi:type="dcterms:W3CDTF">2022-02-12T13:12:00Z</dcterms:created>
  <dcterms:modified xsi:type="dcterms:W3CDTF">2022-02-12T13:49:00Z</dcterms:modified>
</cp:coreProperties>
</file>